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F3" w:rsidRPr="00275E17" w:rsidRDefault="00DB3025" w:rsidP="00275E17">
      <w:pPr>
        <w:pStyle w:val="ListParagraph"/>
        <w:jc w:val="center"/>
        <w:rPr>
          <w:rFonts w:cstheme="minorHAnsi"/>
          <w:b/>
          <w:lang w:val="ka-GE"/>
        </w:rPr>
      </w:pPr>
      <w:r w:rsidRPr="00EF6358">
        <w:rPr>
          <w:rFonts w:cstheme="minorHAnsi"/>
          <w:b/>
        </w:rPr>
        <w:t>COVID</w:t>
      </w:r>
      <w:r w:rsidRPr="00EF6358">
        <w:rPr>
          <w:rFonts w:cstheme="minorHAnsi"/>
          <w:b/>
          <w:lang w:val="ka-GE"/>
        </w:rPr>
        <w:t>-</w:t>
      </w:r>
      <w:r w:rsidRPr="00EF6358">
        <w:rPr>
          <w:rFonts w:cstheme="minorHAnsi"/>
          <w:b/>
        </w:rPr>
        <w:t>19</w:t>
      </w:r>
      <w:r w:rsidRPr="00EF6358">
        <w:rPr>
          <w:rFonts w:cstheme="minorHAnsi"/>
          <w:b/>
          <w:lang w:val="ka-GE"/>
        </w:rPr>
        <w:t>-ის ლაბორატორიული დიაგნოსტიკა</w:t>
      </w:r>
    </w:p>
    <w:p w:rsidR="00A259D4" w:rsidRPr="00EF6358" w:rsidRDefault="00A259D4" w:rsidP="00A259D4">
      <w:pPr>
        <w:pStyle w:val="ListParagraph"/>
        <w:ind w:left="0"/>
        <w:rPr>
          <w:rFonts w:cstheme="minorHAnsi"/>
          <w:b/>
          <w:lang w:val="ka-GE"/>
        </w:rPr>
      </w:pPr>
    </w:p>
    <w:p w:rsidR="00D76C73" w:rsidRPr="00EF6358" w:rsidRDefault="00A259D4" w:rsidP="00F67B2B">
      <w:pPr>
        <w:pStyle w:val="ListParagraph"/>
        <w:numPr>
          <w:ilvl w:val="0"/>
          <w:numId w:val="11"/>
        </w:numPr>
        <w:rPr>
          <w:rFonts w:cstheme="minorHAnsi"/>
          <w:b/>
          <w:lang w:val="ka-GE"/>
        </w:rPr>
      </w:pPr>
      <w:r w:rsidRPr="00EF6358">
        <w:rPr>
          <w:rFonts w:cstheme="minorHAnsi"/>
          <w:b/>
          <w:lang w:val="ka-GE"/>
        </w:rPr>
        <w:t xml:space="preserve"> </w:t>
      </w:r>
      <w:r w:rsidR="00D76C73" w:rsidRPr="00EF6358">
        <w:rPr>
          <w:rFonts w:cstheme="minorHAnsi"/>
          <w:b/>
        </w:rPr>
        <w:t xml:space="preserve">COVID-19 </w:t>
      </w:r>
      <w:r w:rsidR="00D76C73" w:rsidRPr="00EF6358">
        <w:rPr>
          <w:rFonts w:cstheme="minorHAnsi"/>
          <w:b/>
          <w:lang w:val="ka-GE"/>
        </w:rPr>
        <w:t>-ის სადიაგნოსტიკო მეთოდები</w:t>
      </w:r>
    </w:p>
    <w:p w:rsidR="00A259D4" w:rsidRPr="00EF6358" w:rsidRDefault="00A259D4" w:rsidP="00A259D4">
      <w:pPr>
        <w:pStyle w:val="ListParagraph"/>
        <w:ind w:left="0"/>
        <w:rPr>
          <w:rFonts w:cstheme="minorHAnsi"/>
          <w:b/>
          <w:lang w:val="ka-GE"/>
        </w:rPr>
      </w:pPr>
    </w:p>
    <w:tbl>
      <w:tblPr>
        <w:tblStyle w:val="GridTable1Light"/>
        <w:tblW w:w="10036" w:type="dxa"/>
        <w:tblLook w:val="04A0" w:firstRow="1" w:lastRow="0" w:firstColumn="1" w:lastColumn="0" w:noHBand="0" w:noVBand="1"/>
      </w:tblPr>
      <w:tblGrid>
        <w:gridCol w:w="2509"/>
        <w:gridCol w:w="2256"/>
        <w:gridCol w:w="2762"/>
        <w:gridCol w:w="2509"/>
      </w:tblGrid>
      <w:tr w:rsidR="00BF730D" w:rsidRPr="00EF6358" w:rsidTr="00706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EF6358" w:rsidRDefault="00A259D4" w:rsidP="00A259D4">
            <w:pPr>
              <w:jc w:val="center"/>
              <w:rPr>
                <w:rFonts w:cstheme="minorHAnsi"/>
                <w:b w:val="0"/>
                <w:lang w:val="ka-GE"/>
              </w:rPr>
            </w:pPr>
            <w:r w:rsidRPr="00EF6358">
              <w:rPr>
                <w:rFonts w:cstheme="minorHAnsi"/>
                <w:b w:val="0"/>
                <w:lang w:val="ka-GE"/>
              </w:rPr>
              <w:t>მეთოდი</w:t>
            </w:r>
          </w:p>
        </w:tc>
        <w:tc>
          <w:tcPr>
            <w:tcW w:w="2256" w:type="dxa"/>
          </w:tcPr>
          <w:p w:rsidR="00A259D4" w:rsidRPr="00EF6358" w:rsidRDefault="00A259D4" w:rsidP="00A25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EF6358">
              <w:rPr>
                <w:rFonts w:cstheme="minorHAnsi"/>
                <w:b w:val="0"/>
                <w:lang w:val="ka-GE"/>
              </w:rPr>
              <w:t>პჯრ</w:t>
            </w:r>
            <w:r w:rsidRPr="00EF6358">
              <w:rPr>
                <w:rFonts w:cstheme="minorHAnsi"/>
                <w:b w:val="0"/>
              </w:rPr>
              <w:t xml:space="preserve"> </w:t>
            </w:r>
            <w:r w:rsidRPr="00EF6358">
              <w:rPr>
                <w:rFonts w:cstheme="minorHAnsi"/>
                <w:b w:val="0"/>
                <w:lang w:val="ka-GE"/>
              </w:rPr>
              <w:t>/</w:t>
            </w:r>
            <w:r w:rsidRPr="00EF6358">
              <w:rPr>
                <w:rFonts w:cstheme="minorHAnsi"/>
                <w:b w:val="0"/>
              </w:rPr>
              <w:t>RT-PCR</w:t>
            </w:r>
          </w:p>
          <w:p w:rsidR="00A259D4" w:rsidRPr="00EF6358" w:rsidRDefault="00A259D4" w:rsidP="00A25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ka-GE"/>
              </w:rPr>
            </w:pPr>
          </w:p>
        </w:tc>
        <w:tc>
          <w:tcPr>
            <w:tcW w:w="2762" w:type="dxa"/>
          </w:tcPr>
          <w:p w:rsidR="00A46EDC" w:rsidRPr="00EF6358" w:rsidRDefault="00A259D4" w:rsidP="00A25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EF6358">
              <w:rPr>
                <w:rFonts w:cstheme="minorHAnsi"/>
                <w:b w:val="0"/>
                <w:lang w:val="ka-GE"/>
              </w:rPr>
              <w:t>ანტისხეულებზე სწრაფი ტესტი /</w:t>
            </w:r>
            <w:r w:rsidR="00A46EDC" w:rsidRPr="00EF6358">
              <w:rPr>
                <w:rFonts w:cstheme="minorHAnsi"/>
                <w:b w:val="0"/>
              </w:rPr>
              <w:t>Antibody (</w:t>
            </w:r>
            <w:proofErr w:type="spellStart"/>
            <w:r w:rsidR="00A46EDC" w:rsidRPr="00EF6358">
              <w:rPr>
                <w:rFonts w:cstheme="minorHAnsi"/>
                <w:b w:val="0"/>
              </w:rPr>
              <w:t>IgM</w:t>
            </w:r>
            <w:proofErr w:type="spellEnd"/>
            <w:r w:rsidR="00A46EDC" w:rsidRPr="00EF6358">
              <w:rPr>
                <w:rFonts w:cstheme="minorHAnsi"/>
                <w:b w:val="0"/>
              </w:rPr>
              <w:t>/</w:t>
            </w:r>
            <w:proofErr w:type="spellStart"/>
            <w:r w:rsidR="00A46EDC" w:rsidRPr="00EF6358">
              <w:rPr>
                <w:rFonts w:cstheme="minorHAnsi"/>
                <w:b w:val="0"/>
              </w:rPr>
              <w:t>IgG</w:t>
            </w:r>
            <w:proofErr w:type="spellEnd"/>
            <w:r w:rsidR="00A46EDC" w:rsidRPr="00EF6358">
              <w:rPr>
                <w:rFonts w:cstheme="minorHAnsi"/>
                <w:b w:val="0"/>
              </w:rPr>
              <w:t>) RDT</w:t>
            </w:r>
          </w:p>
        </w:tc>
        <w:tc>
          <w:tcPr>
            <w:tcW w:w="2509" w:type="dxa"/>
          </w:tcPr>
          <w:p w:rsidR="00A46EDC" w:rsidRPr="00EF6358" w:rsidRDefault="00A259D4" w:rsidP="00A25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EF6358">
              <w:rPr>
                <w:rFonts w:cstheme="minorHAnsi"/>
                <w:b w:val="0"/>
                <w:lang w:val="ka-GE"/>
              </w:rPr>
              <w:t xml:space="preserve">ანტიგენის სწრაფი ტესტი </w:t>
            </w:r>
            <w:r w:rsidR="00A46EDC" w:rsidRPr="00EF6358">
              <w:rPr>
                <w:rFonts w:cstheme="minorHAnsi"/>
                <w:b w:val="0"/>
              </w:rPr>
              <w:t>Antigen (Ag) RDT</w:t>
            </w:r>
          </w:p>
        </w:tc>
      </w:tr>
      <w:tr w:rsidR="00BF730D" w:rsidRPr="00EF6358" w:rsidTr="00706AB2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EF6358" w:rsidRDefault="00A259D4" w:rsidP="00606EAC">
            <w:pPr>
              <w:rPr>
                <w:rFonts w:cstheme="minorHAnsi"/>
                <w:b w:val="0"/>
                <w:lang w:val="ka-GE"/>
              </w:rPr>
            </w:pPr>
            <w:r w:rsidRPr="00EF6358">
              <w:rPr>
                <w:rFonts w:cstheme="minorHAnsi"/>
                <w:b w:val="0"/>
                <w:lang w:val="ka-GE"/>
              </w:rPr>
              <w:t>ნიმუში</w:t>
            </w:r>
          </w:p>
        </w:tc>
        <w:tc>
          <w:tcPr>
            <w:tcW w:w="2256" w:type="dxa"/>
          </w:tcPr>
          <w:p w:rsidR="00A46EDC" w:rsidRPr="00EF6358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>ცხვირ-ხახის ნაცხი ან ნახველი</w:t>
            </w:r>
          </w:p>
        </w:tc>
        <w:tc>
          <w:tcPr>
            <w:tcW w:w="2762" w:type="dxa"/>
          </w:tcPr>
          <w:p w:rsidR="00A46EDC" w:rsidRPr="00EF6358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>სისხლი /</w:t>
            </w:r>
            <w:proofErr w:type="spellStart"/>
            <w:r w:rsidRPr="00EF6358">
              <w:rPr>
                <w:rFonts w:cstheme="minorHAnsi"/>
              </w:rPr>
              <w:t>კაპილარული</w:t>
            </w:r>
            <w:proofErr w:type="spellEnd"/>
            <w:r w:rsidRPr="00EF6358">
              <w:rPr>
                <w:rFonts w:cstheme="minorHAnsi"/>
              </w:rPr>
              <w:t xml:space="preserve">  </w:t>
            </w:r>
            <w:r w:rsidRPr="00EF6358">
              <w:rPr>
                <w:rFonts w:cstheme="minorHAnsi"/>
                <w:lang w:val="ka-GE"/>
              </w:rPr>
              <w:t>ან</w:t>
            </w:r>
            <w:r w:rsidRPr="00EF6358">
              <w:rPr>
                <w:rFonts w:cstheme="minorHAnsi"/>
              </w:rPr>
              <w:t xml:space="preserve"> </w:t>
            </w:r>
            <w:proofErr w:type="spellStart"/>
            <w:r w:rsidRPr="00EF6358">
              <w:rPr>
                <w:rFonts w:cstheme="minorHAnsi"/>
              </w:rPr>
              <w:t>ვენური</w:t>
            </w:r>
            <w:proofErr w:type="spellEnd"/>
            <w:r w:rsidRPr="00EF6358">
              <w:rPr>
                <w:rFonts w:cstheme="minorHAnsi"/>
              </w:rPr>
              <w:t xml:space="preserve"> </w:t>
            </w:r>
          </w:p>
        </w:tc>
        <w:tc>
          <w:tcPr>
            <w:tcW w:w="2509" w:type="dxa"/>
          </w:tcPr>
          <w:p w:rsidR="00A46EDC" w:rsidRPr="00EF6358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>ცხვირ-ხახის ნაცხი ან ნახველი</w:t>
            </w:r>
          </w:p>
        </w:tc>
      </w:tr>
      <w:tr w:rsidR="00BF730D" w:rsidRPr="00EF6358" w:rsidTr="00706AB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EF6358" w:rsidRDefault="00A259D4" w:rsidP="00606EAC">
            <w:pPr>
              <w:rPr>
                <w:rFonts w:cstheme="minorHAnsi"/>
                <w:b w:val="0"/>
                <w:lang w:val="ka-GE"/>
              </w:rPr>
            </w:pPr>
            <w:r w:rsidRPr="00EF6358">
              <w:rPr>
                <w:rFonts w:cstheme="minorHAnsi"/>
                <w:b w:val="0"/>
                <w:lang w:val="ka-GE"/>
              </w:rPr>
              <w:t>ფანჯრის პერიოდი</w:t>
            </w:r>
          </w:p>
        </w:tc>
        <w:tc>
          <w:tcPr>
            <w:tcW w:w="2256" w:type="dxa"/>
          </w:tcPr>
          <w:p w:rsidR="00A46EDC" w:rsidRPr="00EF6358" w:rsidRDefault="00A259D4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  <w:lang w:val="ka-GE"/>
              </w:rPr>
              <w:t>მოკლე</w:t>
            </w:r>
          </w:p>
        </w:tc>
        <w:tc>
          <w:tcPr>
            <w:tcW w:w="2762" w:type="dxa"/>
          </w:tcPr>
          <w:p w:rsidR="00A46EDC" w:rsidRPr="00EF6358" w:rsidRDefault="00C96BB7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3</w:t>
            </w:r>
            <w:r w:rsidR="00A259D4" w:rsidRPr="00EF6358">
              <w:rPr>
                <w:rFonts w:cstheme="minorHAnsi"/>
                <w:lang w:val="ka-GE"/>
              </w:rPr>
              <w:t>-7</w:t>
            </w:r>
            <w:r w:rsidR="00A46EDC" w:rsidRPr="00EF6358">
              <w:rPr>
                <w:rFonts w:cstheme="minorHAnsi"/>
              </w:rPr>
              <w:t xml:space="preserve"> </w:t>
            </w:r>
            <w:r w:rsidR="00A259D4" w:rsidRPr="00EF6358">
              <w:rPr>
                <w:rFonts w:cstheme="minorHAnsi"/>
                <w:lang w:val="ka-GE"/>
              </w:rPr>
              <w:t>დღე კლინიკური მანიფესტაციიდან</w:t>
            </w:r>
          </w:p>
        </w:tc>
        <w:tc>
          <w:tcPr>
            <w:tcW w:w="2509" w:type="dxa"/>
          </w:tcPr>
          <w:p w:rsidR="00A46EDC" w:rsidRPr="00EF6358" w:rsidRDefault="00A46EDC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</w:rPr>
              <w:t xml:space="preserve">5-10 </w:t>
            </w:r>
            <w:r w:rsidR="00A259D4" w:rsidRPr="00EF6358">
              <w:rPr>
                <w:rFonts w:cstheme="minorHAnsi"/>
                <w:lang w:val="ka-GE"/>
              </w:rPr>
              <w:t>დღე</w:t>
            </w:r>
            <w:r w:rsidR="00C96BB7">
              <w:rPr>
                <w:rFonts w:cstheme="minorHAnsi"/>
                <w:lang w:val="ka-GE"/>
              </w:rPr>
              <w:t xml:space="preserve"> კონტაქტიდან</w:t>
            </w:r>
          </w:p>
        </w:tc>
      </w:tr>
      <w:tr w:rsidR="00BF730D" w:rsidRPr="00EF6358" w:rsidTr="00706AB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EF6358" w:rsidRDefault="00A259D4" w:rsidP="00606EAC">
            <w:pPr>
              <w:rPr>
                <w:rFonts w:cstheme="minorHAnsi"/>
                <w:b w:val="0"/>
                <w:lang w:val="ka-GE"/>
              </w:rPr>
            </w:pPr>
            <w:r w:rsidRPr="00EF6358">
              <w:rPr>
                <w:rFonts w:cstheme="minorHAnsi"/>
                <w:b w:val="0"/>
                <w:lang w:val="ka-GE"/>
              </w:rPr>
              <w:t>ცრუ დადებითი</w:t>
            </w:r>
          </w:p>
        </w:tc>
        <w:tc>
          <w:tcPr>
            <w:tcW w:w="2256" w:type="dxa"/>
          </w:tcPr>
          <w:p w:rsidR="00A46EDC" w:rsidRPr="00EF6358" w:rsidRDefault="00A259D4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  <w:lang w:val="ka-GE"/>
              </w:rPr>
              <w:t>თითქმის არა</w:t>
            </w:r>
          </w:p>
        </w:tc>
        <w:tc>
          <w:tcPr>
            <w:tcW w:w="2762" w:type="dxa"/>
          </w:tcPr>
          <w:p w:rsidR="00A46EDC" w:rsidRPr="00EF6358" w:rsidRDefault="00A259D4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  <w:lang w:val="ka-GE"/>
              </w:rPr>
              <w:t>დაბალი</w:t>
            </w:r>
          </w:p>
        </w:tc>
        <w:tc>
          <w:tcPr>
            <w:tcW w:w="2509" w:type="dxa"/>
          </w:tcPr>
          <w:p w:rsidR="00A46EDC" w:rsidRPr="00EF6358" w:rsidRDefault="00A259D4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  <w:lang w:val="ka-GE"/>
              </w:rPr>
              <w:t>თითქმის არა</w:t>
            </w:r>
          </w:p>
        </w:tc>
      </w:tr>
      <w:tr w:rsidR="00BF730D" w:rsidRPr="00EF6358" w:rsidTr="00706AB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EF6358" w:rsidRDefault="00A259D4" w:rsidP="00606EAC">
            <w:pPr>
              <w:rPr>
                <w:rFonts w:cstheme="minorHAnsi"/>
                <w:b w:val="0"/>
                <w:lang w:val="ka-GE"/>
              </w:rPr>
            </w:pPr>
            <w:r w:rsidRPr="00EF6358">
              <w:rPr>
                <w:rFonts w:cstheme="minorHAnsi"/>
                <w:b w:val="0"/>
                <w:lang w:val="ka-GE"/>
              </w:rPr>
              <w:t>ხანგრძლივობა</w:t>
            </w:r>
          </w:p>
        </w:tc>
        <w:tc>
          <w:tcPr>
            <w:tcW w:w="2256" w:type="dxa"/>
          </w:tcPr>
          <w:p w:rsidR="00A46EDC" w:rsidRPr="00EF6358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  <w:lang w:val="ka-GE"/>
              </w:rPr>
              <w:t>მინიმუმ 24 სთ ან რამოდენიმე დღე</w:t>
            </w:r>
          </w:p>
        </w:tc>
        <w:tc>
          <w:tcPr>
            <w:tcW w:w="2762" w:type="dxa"/>
          </w:tcPr>
          <w:p w:rsidR="00A46EDC" w:rsidRPr="00EF6358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</w:rPr>
              <w:t>1</w:t>
            </w:r>
            <w:r w:rsidRPr="00EF6358">
              <w:rPr>
                <w:rFonts w:cstheme="minorHAnsi"/>
                <w:lang w:val="ka-GE"/>
              </w:rPr>
              <w:t>0-1</w:t>
            </w:r>
            <w:r w:rsidRPr="00EF6358">
              <w:rPr>
                <w:rFonts w:cstheme="minorHAnsi"/>
              </w:rPr>
              <w:t xml:space="preserve">5 </w:t>
            </w:r>
            <w:r w:rsidRPr="00EF6358">
              <w:rPr>
                <w:rFonts w:cstheme="minorHAnsi"/>
                <w:lang w:val="ka-GE"/>
              </w:rPr>
              <w:t>წთ</w:t>
            </w:r>
          </w:p>
        </w:tc>
        <w:tc>
          <w:tcPr>
            <w:tcW w:w="2509" w:type="dxa"/>
          </w:tcPr>
          <w:p w:rsidR="00A46EDC" w:rsidRPr="00EF6358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  <w:lang w:val="ka-GE"/>
              </w:rPr>
              <w:t>10-</w:t>
            </w:r>
            <w:r w:rsidRPr="00EF6358">
              <w:rPr>
                <w:rFonts w:cstheme="minorHAnsi"/>
              </w:rPr>
              <w:t xml:space="preserve">15 </w:t>
            </w:r>
            <w:r w:rsidRPr="00EF6358">
              <w:rPr>
                <w:rFonts w:cstheme="minorHAnsi"/>
                <w:lang w:val="ka-GE"/>
              </w:rPr>
              <w:t>წთ</w:t>
            </w:r>
          </w:p>
        </w:tc>
      </w:tr>
      <w:tr w:rsidR="00BF730D" w:rsidRPr="00EF6358" w:rsidTr="00706AB2">
        <w:trPr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259D4" w:rsidRPr="00EF6358" w:rsidRDefault="00A259D4" w:rsidP="00606EAC">
            <w:pPr>
              <w:rPr>
                <w:rFonts w:cstheme="minorHAnsi"/>
                <w:b w:val="0"/>
                <w:lang w:val="ka-GE"/>
              </w:rPr>
            </w:pPr>
            <w:r w:rsidRPr="00EF6358">
              <w:rPr>
                <w:rFonts w:cstheme="minorHAnsi"/>
                <w:b w:val="0"/>
                <w:lang w:val="ka-GE"/>
              </w:rPr>
              <w:t>შემდგომი რე-ტესტირება</w:t>
            </w:r>
          </w:p>
        </w:tc>
        <w:tc>
          <w:tcPr>
            <w:tcW w:w="2256" w:type="dxa"/>
          </w:tcPr>
          <w:p w:rsidR="00A259D4" w:rsidRPr="00EF6358" w:rsidRDefault="00BF730D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EF6358">
              <w:rPr>
                <w:rFonts w:cstheme="minorHAnsi"/>
                <w:lang w:val="ka-GE"/>
              </w:rPr>
              <w:t>რამოდენიმე დღეში</w:t>
            </w:r>
          </w:p>
        </w:tc>
        <w:tc>
          <w:tcPr>
            <w:tcW w:w="2762" w:type="dxa"/>
          </w:tcPr>
          <w:p w:rsidR="00A259D4" w:rsidRPr="00EF6358" w:rsidRDefault="00BF730D" w:rsidP="00BF7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>უარყოფითი შედეგი მოწმდება კლინიკური სურათის მიხედვით და ასევე თუ ნიმუში ფანჯრის პერიოდშია აღებული</w:t>
            </w:r>
          </w:p>
        </w:tc>
        <w:tc>
          <w:tcPr>
            <w:tcW w:w="2509" w:type="dxa"/>
          </w:tcPr>
          <w:p w:rsidR="00A259D4" w:rsidRPr="00EF6358" w:rsidRDefault="00BF730D" w:rsidP="00BF7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>თუ ნიმუში ფანჯრის პერიოდშია აღებული</w:t>
            </w:r>
            <w:r w:rsidR="00A259D4" w:rsidRPr="00EF6358">
              <w:rPr>
                <w:rFonts w:cstheme="minorHAnsi"/>
              </w:rPr>
              <w:t xml:space="preserve"> </w:t>
            </w:r>
          </w:p>
        </w:tc>
      </w:tr>
    </w:tbl>
    <w:p w:rsidR="00CB65C9" w:rsidRPr="00EF6358" w:rsidRDefault="00CB65C9" w:rsidP="00606EAC">
      <w:pPr>
        <w:rPr>
          <w:rFonts w:cstheme="minorHAnsi"/>
        </w:rPr>
      </w:pPr>
    </w:p>
    <w:p w:rsidR="00522A8D" w:rsidRPr="00EF6358" w:rsidRDefault="005A2D3A" w:rsidP="005A2D3A">
      <w:pPr>
        <w:pStyle w:val="ListParagraph"/>
        <w:numPr>
          <w:ilvl w:val="0"/>
          <w:numId w:val="11"/>
        </w:numPr>
        <w:rPr>
          <w:rFonts w:cstheme="minorHAnsi"/>
          <w:b/>
          <w:lang w:val="ka-GE"/>
        </w:rPr>
      </w:pPr>
      <w:r w:rsidRPr="00EF6358">
        <w:rPr>
          <w:rFonts w:cstheme="minorHAnsi"/>
          <w:b/>
          <w:lang w:val="ka-GE"/>
        </w:rPr>
        <w:t>COVID-19-ის ტესტირების ალგორითმ</w:t>
      </w:r>
      <w:r w:rsidR="00275E17">
        <w:rPr>
          <w:rFonts w:cstheme="minorHAnsi"/>
          <w:b/>
          <w:lang w:val="ka-GE"/>
        </w:rPr>
        <w:t>ები სხვადასხვა ჯგუფებისთვის</w:t>
      </w:r>
    </w:p>
    <w:p w:rsidR="0028161F" w:rsidRPr="00EF6358" w:rsidRDefault="0028161F" w:rsidP="0028161F">
      <w:pPr>
        <w:pStyle w:val="ListParagraph"/>
        <w:rPr>
          <w:rFonts w:cstheme="minorHAnsi"/>
          <w:lang w:val="ka-GE"/>
        </w:rPr>
      </w:pPr>
    </w:p>
    <w:p w:rsidR="001C7E75" w:rsidRPr="00EF6358" w:rsidRDefault="005A2D3A" w:rsidP="001B3A25">
      <w:pPr>
        <w:pStyle w:val="ListParagraph"/>
        <w:numPr>
          <w:ilvl w:val="1"/>
          <w:numId w:val="11"/>
        </w:numPr>
        <w:ind w:left="720"/>
        <w:rPr>
          <w:rFonts w:cstheme="minorHAnsi"/>
          <w:b/>
          <w:lang w:val="ka-GE"/>
        </w:rPr>
      </w:pPr>
      <w:r w:rsidRPr="00EF6358">
        <w:rPr>
          <w:rFonts w:cstheme="minorHAnsi"/>
          <w:lang w:val="ka-GE"/>
        </w:rPr>
        <w:t xml:space="preserve"> </w:t>
      </w:r>
      <w:r w:rsidR="00EA4CFF" w:rsidRPr="00EF6358">
        <w:rPr>
          <w:rFonts w:cstheme="minorHAnsi"/>
          <w:b/>
          <w:lang w:val="ka-GE"/>
        </w:rPr>
        <w:t>მაღალი რისკის</w:t>
      </w:r>
      <w:r w:rsidR="001C7E75" w:rsidRPr="00EF6358">
        <w:rPr>
          <w:rFonts w:cstheme="minorHAnsi"/>
          <w:b/>
          <w:lang w:val="ka-GE"/>
        </w:rPr>
        <w:t xml:space="preserve"> კონტიგენტის</w:t>
      </w:r>
      <w:r w:rsidRPr="00EF6358">
        <w:rPr>
          <w:rFonts w:cstheme="minorHAnsi"/>
          <w:b/>
          <w:lang w:val="ka-GE"/>
        </w:rPr>
        <w:t xml:space="preserve"> </w:t>
      </w:r>
      <w:r w:rsidR="001C7E75" w:rsidRPr="00EF6358">
        <w:rPr>
          <w:rFonts w:cstheme="minorHAnsi"/>
          <w:b/>
          <w:lang w:val="ka-GE"/>
        </w:rPr>
        <w:t>კვლევა</w:t>
      </w:r>
      <w:r w:rsidRPr="00EF6358">
        <w:rPr>
          <w:rFonts w:cstheme="minorHAnsi"/>
          <w:b/>
          <w:lang w:val="ka-GE"/>
        </w:rPr>
        <w:t xml:space="preserve">, </w:t>
      </w:r>
      <w:r w:rsidR="001C7E75" w:rsidRPr="00EF6358">
        <w:rPr>
          <w:rFonts w:cstheme="minorHAnsi"/>
          <w:b/>
          <w:lang w:val="ka-GE"/>
        </w:rPr>
        <w:t>რის ფარგლებშიც</w:t>
      </w:r>
      <w:r w:rsidRPr="00EF6358">
        <w:rPr>
          <w:rFonts w:cstheme="minorHAnsi"/>
          <w:b/>
          <w:lang w:val="ka-GE"/>
        </w:rPr>
        <w:t xml:space="preserve"> ტესტი</w:t>
      </w:r>
      <w:r w:rsidR="001B3A25" w:rsidRPr="00EF6358">
        <w:rPr>
          <w:rFonts w:cstheme="minorHAnsi"/>
          <w:b/>
          <w:lang w:val="ka-GE"/>
        </w:rPr>
        <w:t>რ</w:t>
      </w:r>
      <w:r w:rsidRPr="00EF6358">
        <w:rPr>
          <w:rFonts w:cstheme="minorHAnsi"/>
          <w:b/>
          <w:lang w:val="ka-GE"/>
        </w:rPr>
        <w:t>ება უტარდებათ შემდეგ</w:t>
      </w:r>
      <w:r w:rsidR="001C7E75" w:rsidRPr="00EF6358">
        <w:rPr>
          <w:rFonts w:cstheme="minorHAnsi"/>
          <w:b/>
          <w:lang w:val="ka-GE"/>
        </w:rPr>
        <w:t xml:space="preserve"> </w:t>
      </w:r>
      <w:r w:rsidR="0028161F" w:rsidRPr="00EF6358">
        <w:rPr>
          <w:rFonts w:cstheme="minorHAnsi"/>
          <w:b/>
          <w:lang w:val="ka-GE"/>
        </w:rPr>
        <w:t xml:space="preserve"> პრიორიტეტულ ჯგუფებს</w:t>
      </w:r>
      <w:r w:rsidR="00CC568E" w:rsidRPr="00EF6358">
        <w:rPr>
          <w:rFonts w:cstheme="minorHAnsi"/>
          <w:b/>
          <w:lang w:val="ka-GE"/>
        </w:rPr>
        <w:t xml:space="preserve">: </w:t>
      </w:r>
    </w:p>
    <w:p w:rsidR="001C7E75" w:rsidRPr="00EF6358" w:rsidRDefault="001C7E75" w:rsidP="001C7E75">
      <w:pPr>
        <w:pStyle w:val="ListParagraph"/>
        <w:ind w:left="1080"/>
        <w:rPr>
          <w:rFonts w:cstheme="minorHAnsi"/>
          <w:lang w:val="ka-GE"/>
        </w:rPr>
      </w:pPr>
    </w:p>
    <w:p w:rsidR="0028161F" w:rsidRPr="00EF6358" w:rsidRDefault="001C7E75" w:rsidP="0028161F">
      <w:pPr>
        <w:pStyle w:val="ListParagraph"/>
        <w:numPr>
          <w:ilvl w:val="0"/>
          <w:numId w:val="12"/>
        </w:numPr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თვითიზოლაციაში მყოფი პირები, რომლებიც არიან დადასტურებული შემთხვევის ახლო კონტაქტები</w:t>
      </w:r>
      <w:r w:rsidR="00EA4CFF" w:rsidRPr="00EF6358">
        <w:rPr>
          <w:rFonts w:cstheme="minorHAnsi"/>
          <w:lang w:val="ka-GE"/>
        </w:rPr>
        <w:t xml:space="preserve"> და განკუთვნილი 14 დღის განმავლობაში უვლინდებათ COVID-19-თვის დამახასიათებელი კლინიკური სიმპტომები</w:t>
      </w:r>
    </w:p>
    <w:p w:rsidR="0028161F" w:rsidRPr="00EF6358" w:rsidRDefault="0028161F" w:rsidP="0028161F">
      <w:pPr>
        <w:pStyle w:val="ListParagraph"/>
        <w:numPr>
          <w:ilvl w:val="0"/>
          <w:numId w:val="12"/>
        </w:numPr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სახელმწიფოს მიერ უზრუნველყოფილი კარანტინში მყოფი პირები, რომლებიც არიან დადასტურებული შემთხვევის ახლო კონტაქტები</w:t>
      </w:r>
      <w:r w:rsidR="00EA4CFF" w:rsidRPr="00EF6358">
        <w:rPr>
          <w:rFonts w:cstheme="minorHAnsi"/>
          <w:lang w:val="ka-GE"/>
        </w:rPr>
        <w:t xml:space="preserve"> განკუთვნილი 14 დღის განმავლობაში უვლინდებათ COVID-19-თვის დამახასიათებელი კლინიკური სიმპტომები</w:t>
      </w:r>
    </w:p>
    <w:p w:rsidR="0028161F" w:rsidRPr="00EF6358" w:rsidRDefault="0028161F" w:rsidP="0028161F">
      <w:pPr>
        <w:pStyle w:val="ListParagraph"/>
        <w:numPr>
          <w:ilvl w:val="0"/>
          <w:numId w:val="12"/>
        </w:numPr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სიმპტომური პაციენტები, რომლებიც მაღალი რისკის ქვეყნებიდან ჩამოვიდნენ</w:t>
      </w:r>
    </w:p>
    <w:p w:rsidR="0028161F" w:rsidRPr="00EF6358" w:rsidRDefault="0028161F" w:rsidP="0028161F">
      <w:pPr>
        <w:pStyle w:val="ListParagraph"/>
        <w:rPr>
          <w:rFonts w:cstheme="minorHAnsi"/>
          <w:lang w:val="ka-GE"/>
        </w:rPr>
      </w:pPr>
    </w:p>
    <w:p w:rsidR="0028161F" w:rsidRPr="00EF6358" w:rsidRDefault="0028161F" w:rsidP="00281A72">
      <w:pPr>
        <w:pStyle w:val="ListParagraph"/>
        <w:jc w:val="both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ამ ჯგუფებში</w:t>
      </w:r>
      <w:r w:rsidR="00CC568E" w:rsidRPr="00EF6358">
        <w:rPr>
          <w:rFonts w:cstheme="minorHAnsi"/>
          <w:lang w:val="ka-GE"/>
        </w:rPr>
        <w:t xml:space="preserve"> </w:t>
      </w:r>
      <w:r w:rsidR="00503326" w:rsidRPr="00EF6358">
        <w:rPr>
          <w:rFonts w:cstheme="minorHAnsi"/>
          <w:lang w:val="ka-GE"/>
        </w:rPr>
        <w:t xml:space="preserve">იდენტიფიცირებული </w:t>
      </w:r>
      <w:r w:rsidR="00EA4CFF" w:rsidRPr="00EF6358">
        <w:rPr>
          <w:rFonts w:cstheme="minorHAnsi"/>
          <w:lang w:val="ka-GE"/>
        </w:rPr>
        <w:t xml:space="preserve">პირების </w:t>
      </w:r>
      <w:r w:rsidRPr="00EF6358">
        <w:rPr>
          <w:rFonts w:cstheme="minorHAnsi"/>
          <w:lang w:val="ka-GE"/>
        </w:rPr>
        <w:t xml:space="preserve">ტესტირება უნდა ჩატარდეს </w:t>
      </w:r>
      <w:r w:rsidRPr="00EF6358">
        <w:rPr>
          <w:rFonts w:cstheme="minorHAnsi"/>
          <w:u w:val="single"/>
          <w:lang w:val="ka-GE"/>
        </w:rPr>
        <w:t>პოლიმერაზული ჯაჭვური რეაქციის მეთოდის</w:t>
      </w:r>
      <w:r w:rsidRPr="00EF6358">
        <w:rPr>
          <w:rFonts w:cstheme="minorHAnsi"/>
          <w:lang w:val="ka-GE"/>
        </w:rPr>
        <w:t xml:space="preserve"> გამოყენებით</w:t>
      </w:r>
      <w:r w:rsidR="00EF6358" w:rsidRPr="00EF6358">
        <w:rPr>
          <w:rFonts w:cstheme="minorHAnsi"/>
          <w:lang w:val="ka-GE"/>
        </w:rPr>
        <w:t>.</w:t>
      </w:r>
      <w:r w:rsidRPr="00EF6358">
        <w:rPr>
          <w:rFonts w:cstheme="minorHAnsi"/>
          <w:lang w:val="ka-GE"/>
        </w:rPr>
        <w:t xml:space="preserve"> </w:t>
      </w:r>
      <w:r w:rsidR="00EF6358" w:rsidRPr="00EF6358">
        <w:rPr>
          <w:rFonts w:cstheme="minorHAnsi"/>
          <w:lang w:val="ka-GE"/>
        </w:rPr>
        <w:t xml:space="preserve">ასევე შესაძლებელია ანტისხეულების და ანტიგენის სწრაფი ტესტებით პარალელური კვლევა. </w:t>
      </w:r>
      <w:r w:rsidRPr="00EF6358">
        <w:rPr>
          <w:rFonts w:cstheme="minorHAnsi"/>
          <w:lang w:val="ka-GE"/>
        </w:rPr>
        <w:t>პირველ ეტაპზე</w:t>
      </w:r>
      <w:r w:rsidR="00EF6358" w:rsidRPr="00EF6358">
        <w:rPr>
          <w:rFonts w:cstheme="minorHAnsi"/>
          <w:lang w:val="ka-GE"/>
        </w:rPr>
        <w:t xml:space="preserve"> კვლევას ჩაატარებენ </w:t>
      </w:r>
      <w:r w:rsidRPr="00EF6358">
        <w:rPr>
          <w:rFonts w:cstheme="minorHAnsi"/>
          <w:lang w:val="ka-GE"/>
        </w:rPr>
        <w:t xml:space="preserve"> სახელმწიფო საკუთრებაში მყოფი ლაბორატორიები და ეტაპობრივად დატვირთვის გაზრდასთან ერთად კერძო საკუთრებაში </w:t>
      </w:r>
      <w:r w:rsidR="00EA4CFF" w:rsidRPr="00EF6358">
        <w:rPr>
          <w:rFonts w:cstheme="minorHAnsi"/>
          <w:lang w:val="ka-GE"/>
        </w:rPr>
        <w:t>არსებული</w:t>
      </w:r>
      <w:r w:rsidRPr="00EF6358">
        <w:rPr>
          <w:rFonts w:cstheme="minorHAnsi"/>
          <w:lang w:val="ka-GE"/>
        </w:rPr>
        <w:t xml:space="preserve"> ლაბორატო</w:t>
      </w:r>
      <w:r w:rsidR="00281A72" w:rsidRPr="00EF6358">
        <w:rPr>
          <w:rFonts w:cstheme="minorHAnsi"/>
          <w:lang w:val="ka-GE"/>
        </w:rPr>
        <w:t>რ</w:t>
      </w:r>
      <w:r w:rsidRPr="00EF6358">
        <w:rPr>
          <w:rFonts w:cstheme="minorHAnsi"/>
          <w:lang w:val="ka-GE"/>
        </w:rPr>
        <w:t>იები</w:t>
      </w:r>
      <w:r w:rsidR="00EF6358" w:rsidRPr="00EF6358">
        <w:rPr>
          <w:rFonts w:cstheme="minorHAnsi"/>
          <w:lang w:val="ka-GE"/>
        </w:rPr>
        <w:t>ც</w:t>
      </w:r>
      <w:r w:rsidRPr="00EF6358">
        <w:rPr>
          <w:rFonts w:cstheme="minorHAnsi"/>
          <w:lang w:val="ka-GE"/>
        </w:rPr>
        <w:t xml:space="preserve"> </w:t>
      </w:r>
      <w:r w:rsidR="00EF6358" w:rsidRPr="00EF6358">
        <w:rPr>
          <w:rFonts w:cstheme="minorHAnsi"/>
          <w:lang w:val="ka-GE"/>
        </w:rPr>
        <w:t>დაემატება</w:t>
      </w:r>
      <w:r w:rsidR="00EA4CFF" w:rsidRPr="00EF6358">
        <w:rPr>
          <w:rFonts w:cstheme="minorHAnsi"/>
          <w:lang w:val="ka-GE"/>
        </w:rPr>
        <w:t>,</w:t>
      </w:r>
      <w:r w:rsidRPr="00EF6358">
        <w:rPr>
          <w:rFonts w:cstheme="minorHAnsi"/>
          <w:lang w:val="ka-GE"/>
        </w:rPr>
        <w:t xml:space="preserve"> მატერიალურ-ტექნიკური და ადამიანური რესურსების </w:t>
      </w:r>
      <w:r w:rsidR="00281A72" w:rsidRPr="00EF6358">
        <w:rPr>
          <w:rFonts w:cstheme="minorHAnsi"/>
          <w:lang w:val="ka-GE"/>
        </w:rPr>
        <w:t>გათვალისწინებით.</w:t>
      </w:r>
      <w:r w:rsidR="00EF6358" w:rsidRPr="00EF6358">
        <w:rPr>
          <w:rFonts w:cstheme="minorHAnsi"/>
          <w:lang w:val="ka-GE"/>
        </w:rPr>
        <w:t xml:space="preserve"> </w:t>
      </w:r>
    </w:p>
    <w:p w:rsidR="00EF6358" w:rsidRPr="00EF6358" w:rsidRDefault="00EF6358" w:rsidP="00281A72">
      <w:pPr>
        <w:pStyle w:val="ListParagraph"/>
        <w:jc w:val="both"/>
        <w:rPr>
          <w:rFonts w:cstheme="minorHAnsi"/>
          <w:lang w:val="ka-GE"/>
        </w:rPr>
      </w:pPr>
    </w:p>
    <w:p w:rsidR="00281A72" w:rsidRPr="00EF6358" w:rsidRDefault="00281A72" w:rsidP="00281A72">
      <w:pPr>
        <w:pStyle w:val="ListParagraph"/>
        <w:jc w:val="both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ლაბორატორიების პასუხისმგებლობა:</w:t>
      </w:r>
    </w:p>
    <w:p w:rsidR="00EF6358" w:rsidRPr="00EF6358" w:rsidRDefault="00EF6358" w:rsidP="00281A72">
      <w:pPr>
        <w:pStyle w:val="ListParagraph"/>
        <w:jc w:val="both"/>
        <w:rPr>
          <w:rFonts w:cstheme="minorHAnsi"/>
          <w:lang w:val="ka-GE"/>
        </w:rPr>
      </w:pPr>
    </w:p>
    <w:p w:rsidR="00281A72" w:rsidRPr="00EF6358" w:rsidRDefault="00281A72" w:rsidP="00281A72">
      <w:pPr>
        <w:pStyle w:val="ListParagraph"/>
        <w:jc w:val="both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ლუგარის ს/კ კვლევითი ცენტრის რეფერენს ლაბორატორიის პასუხისმგებლობა</w:t>
      </w:r>
      <w:r w:rsidR="00EA4CFF" w:rsidRPr="00EF6358">
        <w:rPr>
          <w:rFonts w:cstheme="minorHAnsi"/>
          <w:lang w:val="ka-GE"/>
        </w:rPr>
        <w:t xml:space="preserve"> და ვალდებულება</w:t>
      </w:r>
      <w:r w:rsidRPr="00EF6358">
        <w:rPr>
          <w:rFonts w:cstheme="minorHAnsi"/>
          <w:lang w:val="ka-GE"/>
        </w:rPr>
        <w:t xml:space="preserve">ა ამ სქემაში მონაწილე </w:t>
      </w:r>
      <w:r w:rsidR="00EA4CFF" w:rsidRPr="00EF6358">
        <w:rPr>
          <w:rFonts w:cstheme="minorHAnsi"/>
          <w:lang w:val="ka-GE"/>
        </w:rPr>
        <w:t xml:space="preserve">დანარჩენ </w:t>
      </w:r>
      <w:r w:rsidRPr="00EF6358">
        <w:rPr>
          <w:rFonts w:cstheme="minorHAnsi"/>
          <w:lang w:val="ka-GE"/>
        </w:rPr>
        <w:t>ლაბორატორიებს გაუწიოს მეთოდოლოგიური დახმარება, ჩაუტაროს პროფესიული ტესტირება, ყველა დადებითი ნიმუშის კონფირმაცია და პერიოდულად უარყოფითი შედეგების 5%-მდე რანდომული გადამოწმება.</w:t>
      </w:r>
    </w:p>
    <w:p w:rsidR="00281A72" w:rsidRPr="00EF6358" w:rsidRDefault="00281A72" w:rsidP="00281A72">
      <w:pPr>
        <w:pStyle w:val="ListParagraph"/>
        <w:jc w:val="both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lastRenderedPageBreak/>
        <w:t>მონაწილე ლაბორატორიების ვალდებულებაა დაუყოვნებლივ აცნობოს რეფერენს ლაბორატორიას დადებითი ან საეჭვო შემთხვევების შესახებ და განახორციელოს ნიმუშის</w:t>
      </w:r>
      <w:r w:rsidRPr="00EF6358">
        <w:rPr>
          <w:rFonts w:cstheme="minorHAnsi"/>
        </w:rPr>
        <w:t xml:space="preserve"> </w:t>
      </w:r>
      <w:r w:rsidRPr="00EF6358">
        <w:rPr>
          <w:rFonts w:cstheme="minorHAnsi"/>
          <w:lang w:val="ka-GE"/>
        </w:rPr>
        <w:t xml:space="preserve">(პირველადი ან გამოყოფილი </w:t>
      </w:r>
      <w:r w:rsidRPr="00EF6358">
        <w:rPr>
          <w:rFonts w:cstheme="minorHAnsi"/>
        </w:rPr>
        <w:t xml:space="preserve">RNA) </w:t>
      </w:r>
      <w:r w:rsidRPr="00EF6358">
        <w:rPr>
          <w:rFonts w:cstheme="minorHAnsi"/>
          <w:lang w:val="ka-GE"/>
        </w:rPr>
        <w:t>რეფერალი შემდგომი კონფიმაციისათვის.</w:t>
      </w:r>
      <w:r w:rsidR="00EA4CFF" w:rsidRPr="00EF6358">
        <w:rPr>
          <w:rFonts w:cstheme="minorHAnsi"/>
          <w:lang w:val="ka-GE"/>
        </w:rPr>
        <w:t xml:space="preserve"> 24 საათის განმავლობაში გადააგზავნოს დაავადებათა კონტროლის ცენტრში ჩატარებული კვლევების შესახებ ინფორმაცია ბენეფიციარების პირადი ინფორმაციის მითითებით, რაზეც პაციენტის მხრიდან უნდა ქონდეს ინფორმირებული თანხმობა.</w:t>
      </w:r>
    </w:p>
    <w:p w:rsidR="00EF6358" w:rsidRPr="00EF6358" w:rsidRDefault="00EF6358" w:rsidP="00281A72">
      <w:pPr>
        <w:pStyle w:val="ListParagraph"/>
        <w:jc w:val="both"/>
        <w:rPr>
          <w:rFonts w:cstheme="minorHAnsi"/>
          <w:lang w:val="ka-GE"/>
        </w:rPr>
      </w:pPr>
    </w:p>
    <w:p w:rsidR="0028161F" w:rsidRPr="00EF6358" w:rsidRDefault="00EF6358" w:rsidP="00EF6358">
      <w:pPr>
        <w:pStyle w:val="ListParagraph"/>
        <w:jc w:val="both"/>
        <w:rPr>
          <w:rFonts w:cstheme="minorHAnsi"/>
          <w:i/>
          <w:lang w:val="ka-GE"/>
        </w:rPr>
      </w:pPr>
      <w:r w:rsidRPr="00EF6358">
        <w:rPr>
          <w:rFonts w:cstheme="minorHAnsi"/>
          <w:i/>
          <w:lang w:val="ka-GE"/>
        </w:rPr>
        <w:t xml:space="preserve">შენიშვნა: უსიპტომო კონტაქტების </w:t>
      </w:r>
      <w:r w:rsidR="00C96BB7">
        <w:rPr>
          <w:rFonts w:cstheme="minorHAnsi"/>
          <w:i/>
          <w:lang w:val="ka-GE"/>
        </w:rPr>
        <w:t xml:space="preserve"> და მოგზაურების </w:t>
      </w:r>
      <w:r w:rsidRPr="00EF6358">
        <w:rPr>
          <w:rFonts w:cstheme="minorHAnsi"/>
          <w:i/>
          <w:lang w:val="ka-GE"/>
        </w:rPr>
        <w:t>კვლევა შესაძლებელია სწრაფი მეთოდების გამოყენებით, მაგრამ მიუხედავად უარყოფითი შედეგისა  აუცილებელია იზოლაციის პირობების დაცვა და განმეორებითი ტესტირება ფანჯრის პერიოდის გასვლის შემდეგ.</w:t>
      </w:r>
      <w:bookmarkStart w:id="0" w:name="_GoBack"/>
      <w:bookmarkEnd w:id="0"/>
    </w:p>
    <w:p w:rsidR="00E8680C" w:rsidRPr="00EF6358" w:rsidRDefault="00E8680C" w:rsidP="001C7E75">
      <w:pPr>
        <w:pStyle w:val="ListParagraph"/>
        <w:ind w:left="1080"/>
        <w:rPr>
          <w:rFonts w:cstheme="minorHAnsi"/>
          <w:lang w:val="ka-GE"/>
        </w:rPr>
      </w:pPr>
    </w:p>
    <w:p w:rsidR="00A15E4D" w:rsidRPr="00EF6358" w:rsidRDefault="00105B40" w:rsidP="00A15E4D">
      <w:pPr>
        <w:pStyle w:val="ListParagraph"/>
        <w:numPr>
          <w:ilvl w:val="1"/>
          <w:numId w:val="11"/>
        </w:numPr>
        <w:ind w:left="720"/>
        <w:rPr>
          <w:rFonts w:cstheme="minorHAnsi"/>
          <w:b/>
          <w:lang w:val="ka-GE"/>
        </w:rPr>
      </w:pPr>
      <w:r w:rsidRPr="00EF6358">
        <w:rPr>
          <w:rFonts w:cstheme="minorHAnsi"/>
          <w:lang w:val="ka-GE"/>
        </w:rPr>
        <w:t xml:space="preserve"> </w:t>
      </w:r>
      <w:r w:rsidR="00A15E4D" w:rsidRPr="00EF6358">
        <w:rPr>
          <w:rFonts w:cstheme="minorHAnsi"/>
          <w:b/>
          <w:lang w:val="ka-GE"/>
        </w:rPr>
        <w:t>მედპერსონალი</w:t>
      </w:r>
    </w:p>
    <w:p w:rsidR="00E8680C" w:rsidRDefault="00105B40" w:rsidP="00EF6358">
      <w:pPr>
        <w:pStyle w:val="ListParagraph"/>
        <w:rPr>
          <w:rFonts w:cstheme="minorHAnsi"/>
        </w:rPr>
      </w:pPr>
      <w:r w:rsidRPr="00EF6358">
        <w:rPr>
          <w:rFonts w:cstheme="minorHAnsi"/>
          <w:lang w:val="ka-GE"/>
        </w:rPr>
        <w:t xml:space="preserve">პაციენტების მაღალი გამტარიანობის მქონე კლინიკებში </w:t>
      </w:r>
      <w:r w:rsidRPr="00EF6358">
        <w:rPr>
          <w:rFonts w:cstheme="minorHAnsi"/>
          <w:u w:val="single"/>
          <w:lang w:val="ka-GE"/>
        </w:rPr>
        <w:t>უსიმპტომო მედპერსონალი</w:t>
      </w:r>
      <w:r w:rsidR="001B3A25" w:rsidRPr="00EF6358">
        <w:rPr>
          <w:rFonts w:cstheme="minorHAnsi"/>
          <w:u w:val="single"/>
          <w:lang w:val="ka-GE"/>
        </w:rPr>
        <w:t>,</w:t>
      </w:r>
      <w:r w:rsidR="001B3A25" w:rsidRPr="00EF6358">
        <w:rPr>
          <w:rFonts w:cstheme="minorHAnsi"/>
          <w:lang w:val="ka-GE"/>
        </w:rPr>
        <w:t xml:space="preserve"> მათ </w:t>
      </w:r>
      <w:r w:rsidR="00A15E4D" w:rsidRPr="00EF6358">
        <w:rPr>
          <w:rFonts w:cstheme="minorHAnsi"/>
          <w:lang w:val="ka-GE"/>
        </w:rPr>
        <w:t>ჩაუტარდეთ</w:t>
      </w:r>
      <w:r w:rsidR="009D46C2" w:rsidRPr="00EF6358">
        <w:rPr>
          <w:rFonts w:cstheme="minorHAnsi"/>
          <w:lang w:val="ka-GE"/>
        </w:rPr>
        <w:t xml:space="preserve"> ადგილზე </w:t>
      </w:r>
      <w:r w:rsidR="009D46C2" w:rsidRPr="00EF6358">
        <w:rPr>
          <w:rFonts w:cstheme="minorHAnsi"/>
          <w:u w:val="single"/>
          <w:lang w:val="ka-GE"/>
        </w:rPr>
        <w:t xml:space="preserve">სწრაფი ტესტი </w:t>
      </w:r>
      <w:r w:rsidR="00D52FB6" w:rsidRPr="00EF6358">
        <w:rPr>
          <w:rFonts w:cstheme="minorHAnsi"/>
          <w:u w:val="single"/>
          <w:lang w:val="ka-GE"/>
        </w:rPr>
        <w:t xml:space="preserve">ანტისხეულებზე </w:t>
      </w:r>
      <w:r w:rsidR="00D52FB6" w:rsidRPr="00EF6358">
        <w:rPr>
          <w:rFonts w:cstheme="minorHAnsi"/>
          <w:u w:val="single"/>
        </w:rPr>
        <w:t xml:space="preserve"> </w:t>
      </w:r>
      <w:proofErr w:type="spellStart"/>
      <w:r w:rsidR="00D52FB6" w:rsidRPr="00EF6358">
        <w:rPr>
          <w:rFonts w:cstheme="minorHAnsi"/>
          <w:u w:val="single"/>
        </w:rPr>
        <w:t>IgM</w:t>
      </w:r>
      <w:proofErr w:type="spellEnd"/>
      <w:r w:rsidR="00D52FB6" w:rsidRPr="00EF6358">
        <w:rPr>
          <w:rFonts w:cstheme="minorHAnsi"/>
          <w:u w:val="single"/>
        </w:rPr>
        <w:t>/</w:t>
      </w:r>
      <w:proofErr w:type="spellStart"/>
      <w:r w:rsidR="00D52FB6" w:rsidRPr="00EF6358">
        <w:rPr>
          <w:rFonts w:cstheme="minorHAnsi"/>
          <w:u w:val="single"/>
        </w:rPr>
        <w:t>IgG</w:t>
      </w:r>
      <w:proofErr w:type="spellEnd"/>
      <w:r w:rsidR="00D52FB6" w:rsidRPr="00EF6358">
        <w:rPr>
          <w:rFonts w:cstheme="minorHAnsi"/>
        </w:rPr>
        <w:t xml:space="preserve"> </w:t>
      </w:r>
      <w:r w:rsidR="009D46C2" w:rsidRPr="00EF6358">
        <w:rPr>
          <w:rFonts w:cstheme="minorHAnsi"/>
          <w:lang w:val="ka-GE"/>
        </w:rPr>
        <w:t>(</w:t>
      </w:r>
      <w:r w:rsidR="00D52FB6" w:rsidRPr="00EF6358">
        <w:rPr>
          <w:rFonts w:cstheme="minorHAnsi"/>
        </w:rPr>
        <w:t>Ag</w:t>
      </w:r>
      <w:r w:rsidR="009D46C2" w:rsidRPr="00EF6358">
        <w:rPr>
          <w:rFonts w:cstheme="minorHAnsi"/>
          <w:lang w:val="ka-GE"/>
        </w:rPr>
        <w:t xml:space="preserve"> </w:t>
      </w:r>
      <w:r w:rsidR="001B3A25" w:rsidRPr="00EF6358">
        <w:rPr>
          <w:rFonts w:cstheme="minorHAnsi"/>
          <w:lang w:val="ka-GE"/>
        </w:rPr>
        <w:t>-</w:t>
      </w:r>
      <w:r w:rsidR="009D46C2" w:rsidRPr="00EF6358">
        <w:rPr>
          <w:rFonts w:cstheme="minorHAnsi"/>
          <w:lang w:val="ka-GE"/>
        </w:rPr>
        <w:t>ზე ტესტირება ან პჯრ არ ესაჭიროებათ)</w:t>
      </w:r>
      <w:r w:rsidR="009D46C2" w:rsidRPr="00EF6358">
        <w:rPr>
          <w:rFonts w:cstheme="minorHAnsi"/>
        </w:rPr>
        <w:t xml:space="preserve">. </w:t>
      </w:r>
    </w:p>
    <w:p w:rsidR="00EF6358" w:rsidRPr="00EF6358" w:rsidRDefault="00EF6358" w:rsidP="00EF6358">
      <w:pPr>
        <w:pStyle w:val="ListParagraph"/>
        <w:rPr>
          <w:rFonts w:cstheme="minorHAnsi"/>
          <w:b/>
          <w:lang w:val="ka-GE"/>
        </w:rPr>
      </w:pPr>
    </w:p>
    <w:tbl>
      <w:tblPr>
        <w:tblStyle w:val="GridTable1Light"/>
        <w:tblW w:w="8820" w:type="dxa"/>
        <w:tblInd w:w="715" w:type="dxa"/>
        <w:tblLook w:val="04A0" w:firstRow="1" w:lastRow="0" w:firstColumn="1" w:lastColumn="0" w:noHBand="0" w:noVBand="1"/>
      </w:tblPr>
      <w:tblGrid>
        <w:gridCol w:w="2808"/>
        <w:gridCol w:w="6012"/>
      </w:tblGrid>
      <w:tr w:rsidR="00706AB2" w:rsidRPr="00EF6358" w:rsidTr="00A17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1B3A25" w:rsidRPr="00275E17" w:rsidRDefault="001B3A25" w:rsidP="007420A3">
            <w:pPr>
              <w:pStyle w:val="ListParagraph"/>
              <w:ind w:left="0"/>
              <w:rPr>
                <w:rFonts w:cstheme="minorHAnsi"/>
                <w:b w:val="0"/>
                <w:lang w:val="ka-GE"/>
              </w:rPr>
            </w:pPr>
            <w:r w:rsidRPr="00275E17">
              <w:rPr>
                <w:rFonts w:cstheme="minorHAnsi"/>
                <w:b w:val="0"/>
                <w:lang w:val="ka-GE"/>
              </w:rPr>
              <w:t>თუ შედეგი</w:t>
            </w:r>
          </w:p>
        </w:tc>
        <w:tc>
          <w:tcPr>
            <w:tcW w:w="6012" w:type="dxa"/>
          </w:tcPr>
          <w:p w:rsidR="001B3A25" w:rsidRPr="00275E17" w:rsidRDefault="001B3A25" w:rsidP="001B3A2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ka-GE"/>
              </w:rPr>
            </w:pPr>
            <w:r w:rsidRPr="00275E17">
              <w:rPr>
                <w:rFonts w:cstheme="minorHAnsi"/>
                <w:b w:val="0"/>
                <w:lang w:val="ka-GE"/>
              </w:rPr>
              <w:t>ქმედება</w:t>
            </w:r>
          </w:p>
        </w:tc>
      </w:tr>
      <w:tr w:rsidR="00706AB2" w:rsidRPr="00EF6358" w:rsidTr="00A17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1B3A25" w:rsidRPr="00275E17" w:rsidRDefault="001B3A25" w:rsidP="001B3A25">
            <w:pPr>
              <w:pStyle w:val="ListParagraph"/>
              <w:ind w:left="0"/>
              <w:rPr>
                <w:rFonts w:cstheme="minorHAnsi"/>
                <w:b w:val="0"/>
                <w:lang w:val="ka-GE"/>
              </w:rPr>
            </w:pPr>
            <w:r w:rsidRPr="00275E17">
              <w:rPr>
                <w:rFonts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012" w:type="dxa"/>
          </w:tcPr>
          <w:p w:rsidR="001B3A25" w:rsidRPr="00275E17" w:rsidRDefault="001B3A25" w:rsidP="001B3A25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275E17">
              <w:rPr>
                <w:rFonts w:cstheme="minorHAnsi"/>
                <w:lang w:val="ka-GE"/>
              </w:rPr>
              <w:t>ჩაუტარდე</w:t>
            </w:r>
            <w:r w:rsidR="007420A3" w:rsidRPr="00275E17">
              <w:rPr>
                <w:rFonts w:cstheme="minorHAnsi"/>
                <w:lang w:val="ka-GE"/>
              </w:rPr>
              <w:t>ს</w:t>
            </w:r>
            <w:r w:rsidRPr="00275E17">
              <w:rPr>
                <w:rFonts w:cstheme="minorHAnsi"/>
                <w:lang w:val="ka-GE"/>
              </w:rPr>
              <w:t xml:space="preserve"> თვით იზოლაციის ინსტრუქტაჟი</w:t>
            </w:r>
          </w:p>
          <w:p w:rsidR="001B3A25" w:rsidRPr="00275E17" w:rsidRDefault="001B3A25" w:rsidP="001B3A25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75E17">
              <w:rPr>
                <w:rFonts w:cstheme="minorHAnsi"/>
                <w:lang w:val="ka-GE"/>
              </w:rPr>
              <w:t xml:space="preserve">შეტყობინება </w:t>
            </w:r>
            <w:r w:rsidR="007420A3" w:rsidRPr="00275E17">
              <w:rPr>
                <w:rFonts w:cstheme="minorHAnsi"/>
                <w:lang w:val="ka-GE"/>
              </w:rPr>
              <w:t>გაე</w:t>
            </w:r>
            <w:r w:rsidRPr="00275E17">
              <w:rPr>
                <w:rFonts w:cstheme="minorHAnsi"/>
                <w:lang w:val="ka-GE"/>
              </w:rPr>
              <w:t>გზავნ</w:t>
            </w:r>
            <w:r w:rsidR="007420A3" w:rsidRPr="00275E17">
              <w:rPr>
                <w:rFonts w:cstheme="minorHAnsi"/>
                <w:lang w:val="ka-GE"/>
              </w:rPr>
              <w:t>ოს</w:t>
            </w:r>
            <w:r w:rsidRPr="00275E17">
              <w:rPr>
                <w:rFonts w:cstheme="minorHAnsi"/>
                <w:lang w:val="ka-GE"/>
              </w:rPr>
              <w:t xml:space="preserve"> ჯანდაცვის სამინისტროს</w:t>
            </w:r>
          </w:p>
          <w:p w:rsidR="00A17333" w:rsidRPr="00275E17" w:rsidRDefault="00A17333" w:rsidP="001B3A25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75E17">
              <w:rPr>
                <w:rFonts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A17333" w:rsidRPr="00EF6358" w:rsidTr="00A17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1B3A25" w:rsidRPr="00275E17" w:rsidRDefault="001B3A25" w:rsidP="001B3A25">
            <w:pPr>
              <w:pStyle w:val="ListParagraph"/>
              <w:ind w:left="0"/>
              <w:rPr>
                <w:rFonts w:cstheme="minorHAnsi"/>
                <w:b w:val="0"/>
                <w:lang w:val="ka-GE"/>
              </w:rPr>
            </w:pPr>
            <w:r w:rsidRPr="00275E17">
              <w:rPr>
                <w:rFonts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012" w:type="dxa"/>
          </w:tcPr>
          <w:p w:rsidR="001B3A25" w:rsidRPr="00275E17" w:rsidRDefault="001B3A25" w:rsidP="001B3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75E17">
              <w:rPr>
                <w:rFonts w:cstheme="minorHAnsi"/>
                <w:lang w:val="ka-GE"/>
              </w:rPr>
              <w:t>განმეორებით ჩაუტარდეს სწრაფი ტესტირება 2 კვირაში</w:t>
            </w:r>
          </w:p>
        </w:tc>
      </w:tr>
    </w:tbl>
    <w:p w:rsidR="001B3A25" w:rsidRDefault="001B3A25" w:rsidP="001B3A25">
      <w:pPr>
        <w:pStyle w:val="ListParagraph"/>
        <w:ind w:left="990"/>
        <w:rPr>
          <w:rFonts w:cstheme="minorHAnsi"/>
        </w:rPr>
      </w:pPr>
    </w:p>
    <w:p w:rsidR="00275E17" w:rsidRPr="00EF6358" w:rsidRDefault="00275E17" w:rsidP="001B3A25">
      <w:pPr>
        <w:pStyle w:val="ListParagraph"/>
        <w:ind w:left="990"/>
        <w:rPr>
          <w:rFonts w:cstheme="minorHAnsi"/>
        </w:rPr>
      </w:pPr>
    </w:p>
    <w:p w:rsidR="001C7E75" w:rsidRPr="00EF6358" w:rsidRDefault="00A15E4D" w:rsidP="00A15E4D">
      <w:pPr>
        <w:pStyle w:val="ListParagraph"/>
        <w:numPr>
          <w:ilvl w:val="1"/>
          <w:numId w:val="11"/>
        </w:numPr>
        <w:jc w:val="both"/>
        <w:rPr>
          <w:rFonts w:cstheme="minorHAnsi"/>
          <w:lang w:val="ka-GE"/>
        </w:rPr>
      </w:pPr>
      <w:r w:rsidRPr="00EF6358">
        <w:rPr>
          <w:rFonts w:cstheme="minorHAnsi"/>
          <w:b/>
          <w:lang w:val="ka-GE"/>
        </w:rPr>
        <w:t xml:space="preserve"> </w:t>
      </w:r>
      <w:r w:rsidR="00105B40" w:rsidRPr="00EF6358">
        <w:rPr>
          <w:rFonts w:cstheme="minorHAnsi"/>
          <w:b/>
          <w:lang w:val="ka-GE"/>
        </w:rPr>
        <w:t>ჰოსპიტალიზირებული და ამბულატორიული პაციენტები</w:t>
      </w:r>
      <w:r w:rsidR="00105B40" w:rsidRPr="00EF6358">
        <w:rPr>
          <w:rFonts w:cstheme="minorHAnsi"/>
          <w:lang w:val="ka-GE"/>
        </w:rPr>
        <w:t xml:space="preserve">, ვისაც აღენიშნება </w:t>
      </w:r>
      <w:r w:rsidRPr="00EF6358">
        <w:rPr>
          <w:rFonts w:cstheme="minorHAnsi"/>
          <w:lang w:val="ka-GE"/>
        </w:rPr>
        <w:t xml:space="preserve"> </w:t>
      </w:r>
      <w:r w:rsidR="00105B40" w:rsidRPr="00EF6358">
        <w:rPr>
          <w:rFonts w:cstheme="minorHAnsi"/>
          <w:u w:val="single"/>
          <w:lang w:val="ka-GE"/>
        </w:rPr>
        <w:t xml:space="preserve">გაურკვეველი </w:t>
      </w:r>
      <w:r w:rsidR="00A90E6D" w:rsidRPr="00EF6358">
        <w:rPr>
          <w:rFonts w:cstheme="minorHAnsi"/>
          <w:u w:val="single"/>
          <w:lang w:val="ka-GE"/>
        </w:rPr>
        <w:t>ეტიოლოგიის</w:t>
      </w:r>
      <w:r w:rsidR="00105B40" w:rsidRPr="00EF6358">
        <w:rPr>
          <w:rFonts w:cstheme="minorHAnsi"/>
          <w:u w:val="single"/>
          <w:lang w:val="ka-GE"/>
        </w:rPr>
        <w:t xml:space="preserve"> რესპირატორული სიმპტომები</w:t>
      </w:r>
      <w:r w:rsidR="00105B40" w:rsidRPr="00EF6358">
        <w:rPr>
          <w:rFonts w:cstheme="minorHAnsi"/>
          <w:lang w:val="ka-GE"/>
        </w:rPr>
        <w:t xml:space="preserve">, რაც დამახასიათებელია </w:t>
      </w:r>
      <w:r w:rsidR="001C7E75" w:rsidRPr="00EF6358">
        <w:rPr>
          <w:rFonts w:cstheme="minorHAnsi"/>
          <w:lang w:val="ka-GE"/>
        </w:rPr>
        <w:t xml:space="preserve">COVID-19 </w:t>
      </w:r>
      <w:r w:rsidR="00105B40" w:rsidRPr="00EF6358">
        <w:rPr>
          <w:rFonts w:cstheme="minorHAnsi"/>
          <w:lang w:val="ka-GE"/>
        </w:rPr>
        <w:t>ინფექციასთან</w:t>
      </w:r>
      <w:r w:rsidR="001C7E75" w:rsidRPr="00EF6358">
        <w:rPr>
          <w:rFonts w:cstheme="minorHAnsi"/>
          <w:lang w:val="ka-GE"/>
        </w:rPr>
        <w:t>.</w:t>
      </w:r>
    </w:p>
    <w:p w:rsidR="00A15E4D" w:rsidRPr="00EF6358" w:rsidRDefault="00A15E4D" w:rsidP="00A15E4D">
      <w:pPr>
        <w:pStyle w:val="ListParagraph"/>
        <w:ind w:left="1080"/>
        <w:jc w:val="both"/>
        <w:rPr>
          <w:rFonts w:cstheme="minorHAnsi"/>
          <w:lang w:val="ka-GE"/>
        </w:rPr>
      </w:pPr>
    </w:p>
    <w:p w:rsidR="00706AB2" w:rsidRPr="00EF6358" w:rsidRDefault="00A15E4D" w:rsidP="00A17333">
      <w:pPr>
        <w:pStyle w:val="ListParagraph"/>
        <w:numPr>
          <w:ilvl w:val="0"/>
          <w:numId w:val="18"/>
        </w:numPr>
        <w:jc w:val="both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ტესტირება ჩაუტარდეს ყველას</w:t>
      </w:r>
      <w:r w:rsidR="00706AB2" w:rsidRPr="00EF6358">
        <w:rPr>
          <w:rFonts w:cstheme="minorHAnsi"/>
          <w:lang w:val="ka-GE"/>
        </w:rPr>
        <w:t>, ვინც შემთხვევის განმარტების კრიტერიუმებს აკმაყოფილებს</w:t>
      </w:r>
    </w:p>
    <w:p w:rsidR="00706AB2" w:rsidRPr="00EF6358" w:rsidRDefault="00706AB2" w:rsidP="00A17333">
      <w:pPr>
        <w:pStyle w:val="ListParagraph"/>
        <w:numPr>
          <w:ilvl w:val="0"/>
          <w:numId w:val="18"/>
        </w:numPr>
        <w:jc w:val="both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ინტენსიურში მყოფი პაციენტებ</w:t>
      </w:r>
      <w:r w:rsidR="00A15E4D" w:rsidRPr="00EF6358">
        <w:rPr>
          <w:rFonts w:cstheme="minorHAnsi"/>
          <w:lang w:val="ka-GE"/>
        </w:rPr>
        <w:t>ს</w:t>
      </w:r>
      <w:r w:rsidRPr="00EF6358">
        <w:rPr>
          <w:rFonts w:cstheme="minorHAnsi"/>
          <w:lang w:val="ka-GE"/>
        </w:rPr>
        <w:t xml:space="preserve"> უცნობი ეტიოლოგიის პნევმონიის დიაგნოზით </w:t>
      </w:r>
    </w:p>
    <w:p w:rsidR="00706AB2" w:rsidRPr="00EF6358" w:rsidRDefault="00706AB2" w:rsidP="00A17333">
      <w:pPr>
        <w:pStyle w:val="ListParagraph"/>
        <w:numPr>
          <w:ilvl w:val="0"/>
          <w:numId w:val="18"/>
        </w:numPr>
        <w:jc w:val="both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 xml:space="preserve">ტესტირება ჩატარდეს შესაძლებლობის მიხედვით </w:t>
      </w:r>
      <w:r w:rsidRPr="00EF6358">
        <w:rPr>
          <w:rFonts w:cstheme="minorHAnsi"/>
          <w:u w:val="single"/>
          <w:lang w:val="ka-GE"/>
        </w:rPr>
        <w:t xml:space="preserve">ერდროულად სწრაფი მარტივი ანტისხეულების/ანტიგენის და პჯრ მეთოდით </w:t>
      </w:r>
    </w:p>
    <w:p w:rsidR="00E8680C" w:rsidRPr="00275E17" w:rsidRDefault="00706AB2" w:rsidP="00EF6358">
      <w:pPr>
        <w:pStyle w:val="ListParagraph"/>
        <w:numPr>
          <w:ilvl w:val="0"/>
          <w:numId w:val="18"/>
        </w:numPr>
        <w:jc w:val="both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 xml:space="preserve">ნებისმიერი მეთოდით მიღებული დადებითი შედეგი  განიხილება, როგორც </w:t>
      </w:r>
      <w:r w:rsidR="001B3A25" w:rsidRPr="00EF6358">
        <w:rPr>
          <w:rFonts w:cstheme="minorHAnsi"/>
        </w:rPr>
        <w:t xml:space="preserve"> </w:t>
      </w:r>
      <w:r w:rsidRPr="00EF6358">
        <w:rPr>
          <w:rFonts w:cstheme="minorHAnsi"/>
        </w:rPr>
        <w:t>COVID-19 ზე დადებითი შემთხვევა.</w:t>
      </w:r>
    </w:p>
    <w:p w:rsidR="00275E17" w:rsidRPr="00EF6358" w:rsidRDefault="00275E17" w:rsidP="00275E17">
      <w:pPr>
        <w:pStyle w:val="ListParagraph"/>
        <w:ind w:left="1440"/>
        <w:jc w:val="both"/>
        <w:rPr>
          <w:rFonts w:cstheme="minorHAnsi"/>
          <w:lang w:val="ka-GE"/>
        </w:rPr>
      </w:pPr>
    </w:p>
    <w:tbl>
      <w:tblPr>
        <w:tblStyle w:val="GridTable1Light1"/>
        <w:tblW w:w="8820" w:type="dxa"/>
        <w:tblInd w:w="805" w:type="dxa"/>
        <w:tblLook w:val="04A0" w:firstRow="1" w:lastRow="0" w:firstColumn="1" w:lastColumn="0" w:noHBand="0" w:noVBand="1"/>
      </w:tblPr>
      <w:tblGrid>
        <w:gridCol w:w="1980"/>
        <w:gridCol w:w="6840"/>
      </w:tblGrid>
      <w:tr w:rsidR="00A17333" w:rsidRPr="00A17333" w:rsidTr="00A17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17333" w:rsidRPr="00A17333" w:rsidRDefault="00A17333" w:rsidP="00A17333">
            <w:pPr>
              <w:spacing w:after="160" w:line="259" w:lineRule="auto"/>
              <w:contextualSpacing/>
              <w:rPr>
                <w:rFonts w:cstheme="minorHAnsi"/>
                <w:b w:val="0"/>
                <w:bCs w:val="0"/>
                <w:lang w:val="ka-GE"/>
              </w:rPr>
            </w:pPr>
            <w:r w:rsidRPr="00A17333">
              <w:rPr>
                <w:rFonts w:cstheme="minorHAnsi"/>
                <w:b w:val="0"/>
                <w:bCs w:val="0"/>
                <w:lang w:val="ka-GE"/>
              </w:rPr>
              <w:t>თუ შედეგი</w:t>
            </w:r>
          </w:p>
        </w:tc>
        <w:tc>
          <w:tcPr>
            <w:tcW w:w="6840" w:type="dxa"/>
          </w:tcPr>
          <w:p w:rsidR="00A17333" w:rsidRPr="00A17333" w:rsidRDefault="00A17333" w:rsidP="00A17333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ka-GE"/>
              </w:rPr>
            </w:pPr>
            <w:r w:rsidRPr="00A17333">
              <w:rPr>
                <w:rFonts w:cstheme="minorHAnsi"/>
                <w:b w:val="0"/>
                <w:bCs w:val="0"/>
                <w:lang w:val="ka-GE"/>
              </w:rPr>
              <w:t>ქმედება</w:t>
            </w:r>
          </w:p>
        </w:tc>
      </w:tr>
      <w:tr w:rsidR="00A17333" w:rsidRPr="00A17333" w:rsidTr="00A17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17333" w:rsidRPr="00A17333" w:rsidRDefault="00A17333" w:rsidP="00A17333">
            <w:pPr>
              <w:spacing w:after="160" w:line="259" w:lineRule="auto"/>
              <w:contextualSpacing/>
              <w:rPr>
                <w:rFonts w:cstheme="minorHAnsi"/>
                <w:b w:val="0"/>
                <w:bCs w:val="0"/>
                <w:lang w:val="ka-GE"/>
              </w:rPr>
            </w:pPr>
            <w:r w:rsidRPr="00A17333">
              <w:rPr>
                <w:rFonts w:cstheme="minorHAnsi"/>
                <w:b w:val="0"/>
                <w:bCs w:val="0"/>
                <w:lang w:val="ka-GE"/>
              </w:rPr>
              <w:t>დადებითია</w:t>
            </w:r>
          </w:p>
        </w:tc>
        <w:tc>
          <w:tcPr>
            <w:tcW w:w="6840" w:type="dxa"/>
          </w:tcPr>
          <w:p w:rsidR="00A17333" w:rsidRPr="00EF6358" w:rsidRDefault="00A17333" w:rsidP="00A17333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17333">
              <w:rPr>
                <w:rFonts w:cstheme="minorHAnsi"/>
                <w:lang w:val="ka-GE"/>
              </w:rPr>
              <w:t>შეტყობინება ეგზავნება ჯანდაცვის სამინისტროს</w:t>
            </w:r>
            <w:r w:rsidRPr="00EF6358">
              <w:rPr>
                <w:rFonts w:cstheme="minorHAnsi"/>
                <w:lang w:val="ka-GE"/>
              </w:rPr>
              <w:t xml:space="preserve"> სავარაუდო შემთხვევის შესახებ</w:t>
            </w:r>
          </w:p>
          <w:p w:rsidR="00A17333" w:rsidRPr="00EF6358" w:rsidRDefault="00A17333" w:rsidP="00A17333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 xml:space="preserve">თუ პაციენტოს მართვა შესაძლებელია სახლში, </w:t>
            </w:r>
            <w:r w:rsidRPr="00A17333">
              <w:rPr>
                <w:rFonts w:cstheme="minorHAnsi"/>
                <w:lang w:val="ka-GE"/>
              </w:rPr>
              <w:t>ჩაუტარდე</w:t>
            </w:r>
            <w:r w:rsidRPr="00EF6358">
              <w:rPr>
                <w:rFonts w:cstheme="minorHAnsi"/>
                <w:lang w:val="ka-GE"/>
              </w:rPr>
              <w:t>ს</w:t>
            </w:r>
            <w:r w:rsidRPr="00A17333">
              <w:rPr>
                <w:rFonts w:cstheme="minorHAnsi"/>
                <w:lang w:val="ka-GE"/>
              </w:rPr>
              <w:t xml:space="preserve"> თვით იზოლაციის ინსტრუქტაჟი</w:t>
            </w:r>
          </w:p>
          <w:p w:rsidR="00A17333" w:rsidRPr="00A17333" w:rsidRDefault="00A17333" w:rsidP="00A17333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A17333" w:rsidRPr="00EF6358" w:rsidTr="00A17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17333" w:rsidRPr="00A17333" w:rsidRDefault="00A17333" w:rsidP="00A17333">
            <w:pPr>
              <w:spacing w:after="160" w:line="259" w:lineRule="auto"/>
              <w:contextualSpacing/>
              <w:rPr>
                <w:rFonts w:cstheme="minorHAnsi"/>
                <w:b w:val="0"/>
                <w:bCs w:val="0"/>
                <w:lang w:val="ka-GE"/>
              </w:rPr>
            </w:pPr>
            <w:r w:rsidRPr="00A17333">
              <w:rPr>
                <w:rFonts w:cstheme="minorHAnsi"/>
                <w:b w:val="0"/>
                <w:bCs w:val="0"/>
                <w:lang w:val="ka-GE"/>
              </w:rPr>
              <w:t>უარყოფითია</w:t>
            </w:r>
          </w:p>
        </w:tc>
        <w:tc>
          <w:tcPr>
            <w:tcW w:w="6840" w:type="dxa"/>
          </w:tcPr>
          <w:p w:rsidR="00A17333" w:rsidRPr="00EF6358" w:rsidRDefault="00A17333" w:rsidP="00A17333">
            <w:pPr>
              <w:pStyle w:val="ListParagraph"/>
              <w:numPr>
                <w:ilvl w:val="0"/>
                <w:numId w:val="1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 xml:space="preserve">თუ ფანჯრის პერიოდია, განმეორებით ჩაუტარდეს ტესტირება 3 დღეში  </w:t>
            </w:r>
          </w:p>
          <w:p w:rsidR="00A17333" w:rsidRPr="00EF6358" w:rsidRDefault="00A17333" w:rsidP="00A17333">
            <w:pPr>
              <w:pStyle w:val="ListParagraph"/>
              <w:numPr>
                <w:ilvl w:val="0"/>
                <w:numId w:val="1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6358">
              <w:rPr>
                <w:rFonts w:cstheme="minorHAnsi"/>
                <w:lang w:val="ka-GE"/>
              </w:rPr>
              <w:t xml:space="preserve">თუ ფანჯრის პერიოდი გასულია, არ არის იზოლაციის საჭიროება </w:t>
            </w:r>
          </w:p>
        </w:tc>
      </w:tr>
    </w:tbl>
    <w:p w:rsidR="00A15E4D" w:rsidRPr="00EF6358" w:rsidRDefault="00A15E4D" w:rsidP="00E8680C">
      <w:pPr>
        <w:rPr>
          <w:rFonts w:cstheme="minorHAnsi"/>
          <w:lang w:val="ka-GE"/>
        </w:rPr>
      </w:pPr>
    </w:p>
    <w:p w:rsidR="00A17333" w:rsidRPr="00275E17" w:rsidRDefault="00105B40" w:rsidP="00275E17">
      <w:pPr>
        <w:pStyle w:val="ListParagraph"/>
        <w:numPr>
          <w:ilvl w:val="1"/>
          <w:numId w:val="11"/>
        </w:numPr>
        <w:ind w:left="810"/>
        <w:rPr>
          <w:rFonts w:cstheme="minorHAnsi"/>
          <w:b/>
          <w:lang w:val="ka-GE"/>
        </w:rPr>
      </w:pPr>
      <w:r w:rsidRPr="00EF6358">
        <w:rPr>
          <w:rFonts w:cstheme="minorHAnsi"/>
          <w:b/>
          <w:lang w:val="ka-GE"/>
        </w:rPr>
        <w:lastRenderedPageBreak/>
        <w:t xml:space="preserve"> </w:t>
      </w:r>
      <w:r w:rsidR="001C7E75" w:rsidRPr="00EF6358">
        <w:rPr>
          <w:rFonts w:cstheme="minorHAnsi"/>
          <w:b/>
          <w:lang w:val="ka-GE"/>
        </w:rPr>
        <w:t xml:space="preserve"> </w:t>
      </w:r>
      <w:r w:rsidRPr="00EF6358">
        <w:rPr>
          <w:rFonts w:cstheme="minorHAnsi"/>
          <w:b/>
          <w:lang w:val="ka-GE"/>
        </w:rPr>
        <w:t>ორგანიზებული ჯგუფები</w:t>
      </w:r>
      <w:r w:rsidR="007420A3" w:rsidRPr="00EF6358">
        <w:rPr>
          <w:rFonts w:cstheme="minorHAnsi"/>
          <w:b/>
          <w:lang w:val="ka-GE"/>
        </w:rPr>
        <w:t>, თავშეყრის ადგილები</w:t>
      </w:r>
    </w:p>
    <w:p w:rsidR="001C7E75" w:rsidRPr="00EF6358" w:rsidRDefault="00105B40" w:rsidP="00D52FB6">
      <w:pPr>
        <w:pStyle w:val="ListParagraph"/>
        <w:numPr>
          <w:ilvl w:val="0"/>
          <w:numId w:val="14"/>
        </w:numPr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პატიმრები</w:t>
      </w:r>
    </w:p>
    <w:p w:rsidR="001C7E75" w:rsidRPr="00EF6358" w:rsidRDefault="00105B40" w:rsidP="00D52FB6">
      <w:pPr>
        <w:pStyle w:val="ListParagraph"/>
        <w:numPr>
          <w:ilvl w:val="0"/>
          <w:numId w:val="14"/>
        </w:numPr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მოხუცებულთა სახლები</w:t>
      </w:r>
    </w:p>
    <w:p w:rsidR="001C7E75" w:rsidRPr="00EF6358" w:rsidRDefault="00105B40" w:rsidP="00D52FB6">
      <w:pPr>
        <w:pStyle w:val="ListParagraph"/>
        <w:numPr>
          <w:ilvl w:val="0"/>
          <w:numId w:val="14"/>
        </w:numPr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ფსიქიატრიული ჰოსპიტლები</w:t>
      </w:r>
    </w:p>
    <w:p w:rsidR="00D52FB6" w:rsidRDefault="00D52FB6" w:rsidP="00D52FB6">
      <w:pPr>
        <w:pStyle w:val="ListParagraph"/>
        <w:numPr>
          <w:ilvl w:val="0"/>
          <w:numId w:val="14"/>
        </w:numPr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>საეკლესიო პირები, მონასტრები</w:t>
      </w:r>
    </w:p>
    <w:p w:rsidR="00EF6358" w:rsidRPr="00EF6358" w:rsidRDefault="00EF6358" w:rsidP="00EF6358">
      <w:pPr>
        <w:pStyle w:val="ListParagraph"/>
        <w:ind w:left="1080"/>
        <w:rPr>
          <w:rFonts w:cstheme="minorHAnsi"/>
          <w:lang w:val="ka-GE"/>
        </w:rPr>
      </w:pPr>
    </w:p>
    <w:p w:rsidR="002B34B9" w:rsidRPr="00747622" w:rsidRDefault="007420A3" w:rsidP="007420A3">
      <w:pPr>
        <w:ind w:left="360"/>
        <w:rPr>
          <w:rFonts w:cstheme="minorHAnsi"/>
          <w:lang w:val="ka-GE"/>
        </w:rPr>
      </w:pPr>
      <w:r w:rsidRPr="00EF6358">
        <w:rPr>
          <w:rFonts w:cstheme="minorHAnsi"/>
          <w:lang w:val="ka-GE"/>
        </w:rPr>
        <w:t xml:space="preserve"> უსიმპტომო პირებს უტარდებათ სკრინინგი </w:t>
      </w:r>
      <w:r w:rsidRPr="00EF6358">
        <w:rPr>
          <w:rFonts w:cstheme="minorHAnsi"/>
          <w:u w:val="single"/>
          <w:lang w:val="ka-GE"/>
        </w:rPr>
        <w:t>ანტისხეულებზე სწრაფი ტესტით</w:t>
      </w:r>
      <w:r w:rsidR="00EF6358">
        <w:rPr>
          <w:rFonts w:cstheme="minorHAnsi"/>
          <w:u w:val="single"/>
          <w:lang w:val="ka-GE"/>
        </w:rPr>
        <w:t xml:space="preserve">, </w:t>
      </w:r>
      <w:r w:rsidR="00EF6358" w:rsidRPr="00747622">
        <w:rPr>
          <w:rFonts w:cstheme="minorHAnsi"/>
          <w:lang w:val="ka-GE"/>
        </w:rPr>
        <w:t>პარალელურად შესაძლებელი</w:t>
      </w:r>
      <w:r w:rsidR="00747622" w:rsidRPr="00747622">
        <w:rPr>
          <w:rFonts w:cstheme="minorHAnsi"/>
          <w:lang w:val="ka-GE"/>
        </w:rPr>
        <w:t>ა</w:t>
      </w:r>
      <w:r w:rsidR="00EF6358" w:rsidRPr="00747622">
        <w:rPr>
          <w:rFonts w:cstheme="minorHAnsi"/>
          <w:lang w:val="ka-GE"/>
        </w:rPr>
        <w:t xml:space="preserve"> ანტიგენის სწრაფი ტესტის ჩატარებაც</w:t>
      </w:r>
      <w:r w:rsidR="00747622">
        <w:rPr>
          <w:rFonts w:cstheme="minorHAnsi"/>
          <w:lang w:val="ka-GE"/>
        </w:rPr>
        <w:t>.</w:t>
      </w:r>
    </w:p>
    <w:tbl>
      <w:tblPr>
        <w:tblStyle w:val="GridTable1Light"/>
        <w:tblW w:w="9238" w:type="dxa"/>
        <w:tblInd w:w="445" w:type="dxa"/>
        <w:tblLook w:val="04A0" w:firstRow="1" w:lastRow="0" w:firstColumn="1" w:lastColumn="0" w:noHBand="0" w:noVBand="1"/>
      </w:tblPr>
      <w:tblGrid>
        <w:gridCol w:w="2639"/>
        <w:gridCol w:w="6599"/>
      </w:tblGrid>
      <w:tr w:rsidR="007420A3" w:rsidRPr="00EF6358" w:rsidTr="00275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:rsidR="007420A3" w:rsidRPr="00275E17" w:rsidRDefault="007420A3" w:rsidP="007420A3">
            <w:pPr>
              <w:pStyle w:val="ListParagraph"/>
              <w:ind w:left="-18"/>
              <w:rPr>
                <w:rFonts w:cstheme="minorHAnsi"/>
                <w:b w:val="0"/>
                <w:lang w:val="ka-GE"/>
              </w:rPr>
            </w:pPr>
            <w:r w:rsidRPr="00275E17">
              <w:rPr>
                <w:rFonts w:cstheme="minorHAnsi"/>
                <w:b w:val="0"/>
                <w:lang w:val="ka-GE"/>
              </w:rPr>
              <w:t>თუ  შედეგი</w:t>
            </w:r>
          </w:p>
        </w:tc>
        <w:tc>
          <w:tcPr>
            <w:tcW w:w="6599" w:type="dxa"/>
          </w:tcPr>
          <w:p w:rsidR="007420A3" w:rsidRPr="00275E17" w:rsidRDefault="007420A3" w:rsidP="00F92B9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ka-GE"/>
              </w:rPr>
            </w:pPr>
            <w:r w:rsidRPr="00275E17">
              <w:rPr>
                <w:rFonts w:cstheme="minorHAnsi"/>
                <w:b w:val="0"/>
                <w:lang w:val="ka-GE"/>
              </w:rPr>
              <w:t>ქმედება</w:t>
            </w:r>
          </w:p>
        </w:tc>
      </w:tr>
      <w:tr w:rsidR="007420A3" w:rsidRPr="00EF6358" w:rsidTr="00275E17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:rsidR="007420A3" w:rsidRPr="00275E17" w:rsidRDefault="007420A3" w:rsidP="00F92B9C">
            <w:pPr>
              <w:pStyle w:val="ListParagraph"/>
              <w:ind w:left="0"/>
              <w:rPr>
                <w:rFonts w:cstheme="minorHAnsi"/>
                <w:b w:val="0"/>
                <w:lang w:val="ka-GE"/>
              </w:rPr>
            </w:pPr>
            <w:r w:rsidRPr="00275E17">
              <w:rPr>
                <w:rFonts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599" w:type="dxa"/>
          </w:tcPr>
          <w:p w:rsidR="007420A3" w:rsidRPr="00275E17" w:rsidRDefault="007420A3" w:rsidP="00F92B9C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275E17">
              <w:rPr>
                <w:rFonts w:cstheme="minorHAnsi"/>
                <w:lang w:val="ka-GE"/>
              </w:rPr>
              <w:t>ჩაუტარდეს თვითიზოლაციის ინსტრუქტაჟი</w:t>
            </w:r>
          </w:p>
          <w:p w:rsidR="007420A3" w:rsidRPr="00275E17" w:rsidRDefault="007420A3" w:rsidP="00F92B9C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275E17">
              <w:rPr>
                <w:rFonts w:cstheme="minorHAnsi"/>
                <w:lang w:val="ka-GE"/>
              </w:rPr>
              <w:t>აღებულ იქნას ცხვირხახის ნაცხი ანტიგენის ან პჯრ კვლევისთვის</w:t>
            </w:r>
          </w:p>
          <w:p w:rsidR="007420A3" w:rsidRPr="00275E17" w:rsidRDefault="007420A3" w:rsidP="00F92B9C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75E17">
              <w:rPr>
                <w:rFonts w:cstheme="minorHAnsi"/>
                <w:lang w:val="ka-GE"/>
              </w:rPr>
              <w:t>შეტყობინება გაეეგზავნოს ჯანდაცვის სამინისტროს</w:t>
            </w:r>
          </w:p>
          <w:p w:rsidR="007420A3" w:rsidRPr="00275E17" w:rsidRDefault="007420A3" w:rsidP="00F92B9C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75E17">
              <w:rPr>
                <w:rFonts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7420A3" w:rsidRPr="00EF6358" w:rsidTr="00275E1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:rsidR="007420A3" w:rsidRPr="00275E17" w:rsidRDefault="007420A3" w:rsidP="00F92B9C">
            <w:pPr>
              <w:pStyle w:val="ListParagraph"/>
              <w:ind w:left="0"/>
              <w:rPr>
                <w:rFonts w:cstheme="minorHAnsi"/>
                <w:b w:val="0"/>
                <w:lang w:val="ka-GE"/>
              </w:rPr>
            </w:pPr>
            <w:r w:rsidRPr="00275E17">
              <w:rPr>
                <w:rFonts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599" w:type="dxa"/>
          </w:tcPr>
          <w:p w:rsidR="007420A3" w:rsidRPr="00275E17" w:rsidRDefault="007420A3" w:rsidP="00742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75E17">
              <w:rPr>
                <w:rFonts w:cstheme="minorHAnsi"/>
                <w:lang w:val="ka-GE"/>
              </w:rPr>
              <w:t>სიმპტომების გაჩენის შემთხვევაში ჩაიტაროს განმეორებითი ტესტირება</w:t>
            </w:r>
          </w:p>
        </w:tc>
      </w:tr>
    </w:tbl>
    <w:p w:rsidR="007420A3" w:rsidRPr="00EF6358" w:rsidRDefault="007420A3" w:rsidP="007420A3">
      <w:pPr>
        <w:ind w:left="360"/>
        <w:rPr>
          <w:rFonts w:cstheme="minorHAnsi"/>
          <w:u w:val="single"/>
          <w:lang w:val="ka-GE"/>
        </w:rPr>
      </w:pPr>
    </w:p>
    <w:p w:rsidR="00A15E4D" w:rsidRPr="00EF6358" w:rsidRDefault="00A15E4D" w:rsidP="00A15E4D">
      <w:pPr>
        <w:pStyle w:val="ListParagraph"/>
        <w:ind w:left="540"/>
        <w:rPr>
          <w:rFonts w:cstheme="minorHAnsi"/>
          <w:b/>
          <w:lang w:val="ka-GE"/>
        </w:rPr>
      </w:pPr>
    </w:p>
    <w:p w:rsidR="00A15E4D" w:rsidRPr="00EF6358" w:rsidRDefault="00A15E4D" w:rsidP="00A15E4D">
      <w:pPr>
        <w:pStyle w:val="ListParagraph"/>
        <w:ind w:left="540"/>
        <w:rPr>
          <w:rFonts w:cstheme="minorHAnsi"/>
          <w:b/>
          <w:lang w:val="ka-GE"/>
        </w:rPr>
      </w:pPr>
    </w:p>
    <w:sectPr w:rsidR="00A15E4D" w:rsidRPr="00EF6358" w:rsidSect="00AB0432">
      <w:pgSz w:w="12240" w:h="15840"/>
      <w:pgMar w:top="720" w:right="144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0643"/>
    <w:multiLevelType w:val="multilevel"/>
    <w:tmpl w:val="5BA6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CD5509"/>
    <w:multiLevelType w:val="multilevel"/>
    <w:tmpl w:val="33709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B20999"/>
    <w:multiLevelType w:val="hybridMultilevel"/>
    <w:tmpl w:val="B80AE6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C15496"/>
    <w:multiLevelType w:val="hybridMultilevel"/>
    <w:tmpl w:val="6F10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637118"/>
    <w:multiLevelType w:val="hybridMultilevel"/>
    <w:tmpl w:val="E8EE9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0E1"/>
    <w:multiLevelType w:val="hybridMultilevel"/>
    <w:tmpl w:val="CA68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E37BF"/>
    <w:multiLevelType w:val="hybridMultilevel"/>
    <w:tmpl w:val="D82CA6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3333"/>
    <w:multiLevelType w:val="hybridMultilevel"/>
    <w:tmpl w:val="D584D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E6B50"/>
    <w:multiLevelType w:val="hybridMultilevel"/>
    <w:tmpl w:val="49386DE4"/>
    <w:lvl w:ilvl="0" w:tplc="6094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672F1"/>
    <w:multiLevelType w:val="hybridMultilevel"/>
    <w:tmpl w:val="A4B416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4B5ACE"/>
    <w:multiLevelType w:val="multilevel"/>
    <w:tmpl w:val="ACD01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471E9"/>
    <w:multiLevelType w:val="hybridMultilevel"/>
    <w:tmpl w:val="780AAC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AB0FCA"/>
    <w:multiLevelType w:val="hybridMultilevel"/>
    <w:tmpl w:val="D074B1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E283115"/>
    <w:multiLevelType w:val="hybridMultilevel"/>
    <w:tmpl w:val="785A71F8"/>
    <w:lvl w:ilvl="0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11"/>
  </w:num>
  <w:num w:numId="9">
    <w:abstractNumId w:val="15"/>
  </w:num>
  <w:num w:numId="10">
    <w:abstractNumId w:val="9"/>
  </w:num>
  <w:num w:numId="11">
    <w:abstractNumId w:val="1"/>
  </w:num>
  <w:num w:numId="12">
    <w:abstractNumId w:val="7"/>
  </w:num>
  <w:num w:numId="13">
    <w:abstractNumId w:val="8"/>
  </w:num>
  <w:num w:numId="14">
    <w:abstractNumId w:val="4"/>
  </w:num>
  <w:num w:numId="15">
    <w:abstractNumId w:val="18"/>
  </w:num>
  <w:num w:numId="16">
    <w:abstractNumId w:val="10"/>
  </w:num>
  <w:num w:numId="17">
    <w:abstractNumId w:val="19"/>
  </w:num>
  <w:num w:numId="18">
    <w:abstractNumId w:val="3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C9"/>
    <w:rsid w:val="00105B40"/>
    <w:rsid w:val="001153E6"/>
    <w:rsid w:val="001A0422"/>
    <w:rsid w:val="001B3A25"/>
    <w:rsid w:val="001C7E75"/>
    <w:rsid w:val="00275E17"/>
    <w:rsid w:val="0028161F"/>
    <w:rsid w:val="00281A72"/>
    <w:rsid w:val="00293C31"/>
    <w:rsid w:val="002A3E9B"/>
    <w:rsid w:val="002B34B9"/>
    <w:rsid w:val="003601F3"/>
    <w:rsid w:val="003967F1"/>
    <w:rsid w:val="00456684"/>
    <w:rsid w:val="004B30BC"/>
    <w:rsid w:val="00502DCE"/>
    <w:rsid w:val="00503326"/>
    <w:rsid w:val="00522A8D"/>
    <w:rsid w:val="005A2D3A"/>
    <w:rsid w:val="00606EAC"/>
    <w:rsid w:val="00616D79"/>
    <w:rsid w:val="0063718E"/>
    <w:rsid w:val="00706AB2"/>
    <w:rsid w:val="007420A3"/>
    <w:rsid w:val="00747622"/>
    <w:rsid w:val="008209EB"/>
    <w:rsid w:val="009B1E54"/>
    <w:rsid w:val="009D46C2"/>
    <w:rsid w:val="00A156A4"/>
    <w:rsid w:val="00A15E4D"/>
    <w:rsid w:val="00A17333"/>
    <w:rsid w:val="00A259D4"/>
    <w:rsid w:val="00A46EDC"/>
    <w:rsid w:val="00A625AE"/>
    <w:rsid w:val="00A654EC"/>
    <w:rsid w:val="00A90E6D"/>
    <w:rsid w:val="00AB0432"/>
    <w:rsid w:val="00B73A90"/>
    <w:rsid w:val="00BF730D"/>
    <w:rsid w:val="00C96BB7"/>
    <w:rsid w:val="00CB65C9"/>
    <w:rsid w:val="00CC568E"/>
    <w:rsid w:val="00D041F1"/>
    <w:rsid w:val="00D52FB6"/>
    <w:rsid w:val="00D76C73"/>
    <w:rsid w:val="00DB3025"/>
    <w:rsid w:val="00E71A32"/>
    <w:rsid w:val="00E8680C"/>
    <w:rsid w:val="00EA4CFF"/>
    <w:rsid w:val="00EE274B"/>
    <w:rsid w:val="00EF6358"/>
    <w:rsid w:val="00F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A5602-84B9-41A4-BB3A-353708A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33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styleId="GridTable5Dark-Accent1">
    <w:name w:val="Grid Table 5 Dark Accent 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A173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0910-742E-4A36-9C34-5877EF7F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doctormaiko@gmail.com</dc:creator>
  <cp:keywords/>
  <dc:description/>
  <cp:lastModifiedBy>doctormaiko@gmail.com</cp:lastModifiedBy>
  <cp:revision>11</cp:revision>
  <dcterms:created xsi:type="dcterms:W3CDTF">2020-03-19T08:19:00Z</dcterms:created>
  <dcterms:modified xsi:type="dcterms:W3CDTF">2020-03-19T11:56:00Z</dcterms:modified>
</cp:coreProperties>
</file>